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A1D0F" w14:textId="77777777" w:rsidR="00D822FA" w:rsidRPr="00D822FA" w:rsidRDefault="00D822FA" w:rsidP="00D822FA">
      <w:pPr>
        <w:spacing w:after="0" w:line="240" w:lineRule="auto"/>
        <w:jc w:val="center"/>
        <w:rPr>
          <w:rFonts w:ascii="Times New Roman" w:hAnsi="Times New Roman"/>
          <w:sz w:val="28"/>
          <w:szCs w:val="28"/>
        </w:rPr>
      </w:pPr>
      <w:r w:rsidRPr="00D822FA">
        <w:rPr>
          <w:rFonts w:ascii="Times New Roman" w:hAnsi="Times New Roman"/>
          <w:sz w:val="28"/>
          <w:szCs w:val="28"/>
        </w:rPr>
        <w:t xml:space="preserve">  Федеральное государственное образовательное бюджетное</w:t>
      </w:r>
    </w:p>
    <w:p w14:paraId="15299075" w14:textId="77777777" w:rsidR="00D822FA" w:rsidRPr="00D822FA" w:rsidRDefault="00D822FA" w:rsidP="00D822FA">
      <w:pPr>
        <w:spacing w:after="0" w:line="240" w:lineRule="auto"/>
        <w:jc w:val="center"/>
        <w:rPr>
          <w:rFonts w:ascii="Times New Roman" w:hAnsi="Times New Roman"/>
          <w:sz w:val="28"/>
          <w:szCs w:val="28"/>
        </w:rPr>
      </w:pPr>
      <w:r w:rsidRPr="00D822FA">
        <w:rPr>
          <w:rFonts w:ascii="Times New Roman" w:hAnsi="Times New Roman"/>
          <w:sz w:val="28"/>
          <w:szCs w:val="28"/>
        </w:rPr>
        <w:t>учреждение высшего образования</w:t>
      </w:r>
    </w:p>
    <w:p w14:paraId="7697A155" w14:textId="77777777" w:rsidR="00D822FA" w:rsidRPr="00D822FA" w:rsidRDefault="00D822FA" w:rsidP="00D822FA">
      <w:pPr>
        <w:spacing w:after="0" w:line="240" w:lineRule="auto"/>
        <w:jc w:val="center"/>
        <w:rPr>
          <w:rFonts w:ascii="Times New Roman" w:hAnsi="Times New Roman"/>
          <w:b/>
          <w:sz w:val="28"/>
          <w:szCs w:val="28"/>
        </w:rPr>
      </w:pPr>
      <w:r w:rsidRPr="00D822FA">
        <w:rPr>
          <w:rFonts w:ascii="Times New Roman" w:hAnsi="Times New Roman"/>
          <w:b/>
          <w:sz w:val="28"/>
          <w:szCs w:val="28"/>
        </w:rPr>
        <w:t>«ФИНАНСОВЫЙ УНИВЕРСИТЕТ ПРИ ПРАВИТЕЛЬСТВЕ</w:t>
      </w:r>
    </w:p>
    <w:p w14:paraId="32152900" w14:textId="77777777" w:rsidR="00D822FA" w:rsidRPr="00D822FA" w:rsidRDefault="00D822FA" w:rsidP="00D822FA">
      <w:pPr>
        <w:spacing w:after="0" w:line="240" w:lineRule="auto"/>
        <w:jc w:val="center"/>
        <w:rPr>
          <w:rFonts w:ascii="Times New Roman" w:hAnsi="Times New Roman"/>
          <w:b/>
          <w:sz w:val="28"/>
          <w:szCs w:val="28"/>
        </w:rPr>
      </w:pPr>
      <w:r w:rsidRPr="00D822FA">
        <w:rPr>
          <w:rFonts w:ascii="Times New Roman" w:hAnsi="Times New Roman"/>
          <w:b/>
          <w:sz w:val="28"/>
          <w:szCs w:val="28"/>
        </w:rPr>
        <w:t>РОССИЙСКОЙ ФЕДЕРАЦИИ»</w:t>
      </w:r>
    </w:p>
    <w:p w14:paraId="70D2A6DC" w14:textId="77777777" w:rsidR="00D822FA" w:rsidRPr="00D822FA" w:rsidRDefault="00D822FA" w:rsidP="00D822FA">
      <w:pPr>
        <w:spacing w:after="0" w:line="240" w:lineRule="auto"/>
        <w:jc w:val="center"/>
        <w:rPr>
          <w:rFonts w:ascii="Times New Roman" w:hAnsi="Times New Roman"/>
          <w:sz w:val="28"/>
          <w:szCs w:val="28"/>
        </w:rPr>
      </w:pPr>
      <w:r w:rsidRPr="00D822FA">
        <w:rPr>
          <w:rFonts w:ascii="Times New Roman" w:hAnsi="Times New Roman"/>
          <w:sz w:val="28"/>
          <w:szCs w:val="28"/>
        </w:rPr>
        <w:t>(Финансовый университет)</w:t>
      </w:r>
    </w:p>
    <w:p w14:paraId="5C583929" w14:textId="77777777" w:rsidR="00D822FA" w:rsidRPr="00D822FA" w:rsidRDefault="00D822FA" w:rsidP="00D822FA">
      <w:pPr>
        <w:spacing w:after="0" w:line="240" w:lineRule="auto"/>
        <w:jc w:val="center"/>
        <w:rPr>
          <w:rFonts w:ascii="Times New Roman" w:hAnsi="Times New Roman"/>
          <w:b/>
          <w:sz w:val="28"/>
          <w:szCs w:val="28"/>
        </w:rPr>
      </w:pPr>
      <w:r w:rsidRPr="00D822FA">
        <w:rPr>
          <w:rFonts w:ascii="Times New Roman" w:hAnsi="Times New Roman"/>
          <w:b/>
          <w:sz w:val="28"/>
          <w:szCs w:val="28"/>
        </w:rPr>
        <w:t>Департамент мировых финансов</w:t>
      </w:r>
    </w:p>
    <w:p w14:paraId="3F95C1D2" w14:textId="77777777" w:rsidR="00D822FA" w:rsidRPr="00D822FA" w:rsidRDefault="00D822FA" w:rsidP="00D822FA">
      <w:pPr>
        <w:spacing w:after="0" w:line="240" w:lineRule="auto"/>
        <w:jc w:val="center"/>
        <w:rPr>
          <w:rFonts w:ascii="Times New Roman" w:hAnsi="Times New Roman"/>
          <w:b/>
          <w:color w:val="000000"/>
          <w:sz w:val="28"/>
          <w:szCs w:val="28"/>
        </w:rPr>
      </w:pPr>
      <w:r w:rsidRPr="00D822FA">
        <w:rPr>
          <w:rFonts w:ascii="Times New Roman" w:hAnsi="Times New Roman"/>
          <w:b/>
          <w:color w:val="000000"/>
          <w:sz w:val="28"/>
          <w:szCs w:val="28"/>
        </w:rPr>
        <w:t>Факультета международных экономических отношений</w:t>
      </w:r>
    </w:p>
    <w:p w14:paraId="6F396CA7" w14:textId="77777777" w:rsidR="00D822FA" w:rsidRPr="00D822FA" w:rsidRDefault="00D822FA" w:rsidP="00D822FA">
      <w:pPr>
        <w:spacing w:after="0" w:line="240" w:lineRule="auto"/>
        <w:jc w:val="center"/>
        <w:rPr>
          <w:rFonts w:ascii="Times New Roman" w:hAnsi="Times New Roman"/>
          <w:b/>
          <w:color w:val="000000"/>
          <w:sz w:val="28"/>
          <w:szCs w:val="28"/>
        </w:rPr>
      </w:pPr>
    </w:p>
    <w:p w14:paraId="090A3AEE" w14:textId="77777777" w:rsidR="00D822FA" w:rsidRPr="00D822FA" w:rsidRDefault="00D822FA" w:rsidP="00D822FA">
      <w:pPr>
        <w:spacing w:after="0" w:line="240" w:lineRule="auto"/>
        <w:jc w:val="center"/>
        <w:rPr>
          <w:rFonts w:ascii="Times New Roman" w:hAnsi="Times New Roman"/>
          <w:sz w:val="28"/>
          <w:szCs w:val="28"/>
        </w:rPr>
      </w:pPr>
    </w:p>
    <w:tbl>
      <w:tblPr>
        <w:tblW w:w="9356" w:type="dxa"/>
        <w:tblLook w:val="04A0" w:firstRow="1" w:lastRow="0" w:firstColumn="1" w:lastColumn="0" w:noHBand="0" w:noVBand="1"/>
      </w:tblPr>
      <w:tblGrid>
        <w:gridCol w:w="4786"/>
        <w:gridCol w:w="4570"/>
      </w:tblGrid>
      <w:tr w:rsidR="00D822FA" w:rsidRPr="00D822FA" w14:paraId="0BBF1410" w14:textId="77777777" w:rsidTr="00D822FA">
        <w:tc>
          <w:tcPr>
            <w:tcW w:w="4786" w:type="dxa"/>
            <w:shd w:val="clear" w:color="auto" w:fill="auto"/>
          </w:tcPr>
          <w:p w14:paraId="68838477" w14:textId="77777777" w:rsidR="00D822FA" w:rsidRPr="00D822FA" w:rsidRDefault="00D822FA" w:rsidP="00D822FA">
            <w:pPr>
              <w:spacing w:after="0" w:line="240" w:lineRule="auto"/>
              <w:rPr>
                <w:rFonts w:ascii="Times New Roman" w:hAnsi="Times New Roman"/>
                <w:bCs/>
                <w:caps/>
                <w:sz w:val="28"/>
                <w:szCs w:val="28"/>
              </w:rPr>
            </w:pPr>
            <w:r w:rsidRPr="00D822FA">
              <w:rPr>
                <w:rFonts w:ascii="Times New Roman" w:hAnsi="Times New Roman"/>
                <w:bCs/>
                <w:caps/>
                <w:sz w:val="28"/>
                <w:szCs w:val="28"/>
              </w:rPr>
              <w:t>согласовано</w:t>
            </w:r>
          </w:p>
          <w:p w14:paraId="187DB86D" w14:textId="77777777" w:rsidR="00D822FA" w:rsidRPr="00D822FA" w:rsidRDefault="00D822FA" w:rsidP="00D822FA">
            <w:pPr>
              <w:spacing w:after="0" w:line="240" w:lineRule="auto"/>
              <w:rPr>
                <w:rFonts w:ascii="Times New Roman" w:hAnsi="Times New Roman"/>
                <w:sz w:val="28"/>
                <w:szCs w:val="28"/>
              </w:rPr>
            </w:pPr>
            <w:r w:rsidRPr="00D822FA">
              <w:rPr>
                <w:rFonts w:ascii="Times New Roman" w:hAnsi="Times New Roman"/>
                <w:sz w:val="28"/>
                <w:szCs w:val="28"/>
              </w:rPr>
              <w:t>ПАО «Промсвязьбанк»</w:t>
            </w:r>
          </w:p>
          <w:p w14:paraId="2A18F65B" w14:textId="77777777" w:rsidR="00D822FA" w:rsidRPr="00D822FA" w:rsidRDefault="00D822FA" w:rsidP="00D822FA">
            <w:pPr>
              <w:spacing w:after="0" w:line="240" w:lineRule="auto"/>
              <w:rPr>
                <w:rFonts w:ascii="Times New Roman" w:hAnsi="Times New Roman"/>
                <w:sz w:val="28"/>
                <w:szCs w:val="28"/>
              </w:rPr>
            </w:pPr>
            <w:r w:rsidRPr="00D822FA">
              <w:rPr>
                <w:rFonts w:ascii="Times New Roman" w:hAnsi="Times New Roman"/>
                <w:sz w:val="28"/>
                <w:szCs w:val="28"/>
              </w:rPr>
              <w:t>Руководитель финансовых проектов</w:t>
            </w:r>
          </w:p>
          <w:p w14:paraId="1AAFC2D9" w14:textId="77777777" w:rsidR="00D822FA" w:rsidRPr="00D822FA" w:rsidRDefault="00D822FA" w:rsidP="00D822FA">
            <w:pPr>
              <w:spacing w:after="0" w:line="240" w:lineRule="auto"/>
              <w:rPr>
                <w:rFonts w:ascii="Times New Roman" w:hAnsi="Times New Roman"/>
                <w:sz w:val="28"/>
                <w:szCs w:val="28"/>
              </w:rPr>
            </w:pPr>
          </w:p>
          <w:p w14:paraId="63D2C4BD" w14:textId="4756B46B" w:rsidR="00D822FA" w:rsidRPr="00D822FA" w:rsidRDefault="00D822FA" w:rsidP="00D822FA">
            <w:pPr>
              <w:spacing w:after="0" w:line="240" w:lineRule="auto"/>
              <w:rPr>
                <w:rFonts w:ascii="Times New Roman" w:hAnsi="Times New Roman"/>
                <w:sz w:val="28"/>
                <w:szCs w:val="28"/>
              </w:rPr>
            </w:pPr>
            <w:r w:rsidRPr="00D822FA">
              <w:rPr>
                <w:rFonts w:ascii="Times New Roman" w:hAnsi="Times New Roman"/>
                <w:sz w:val="28"/>
                <w:szCs w:val="28"/>
              </w:rPr>
              <w:t>Е.Л. Ильина</w:t>
            </w:r>
          </w:p>
          <w:p w14:paraId="27D2728F" w14:textId="77777777" w:rsidR="00D822FA" w:rsidRPr="00D822FA" w:rsidRDefault="00D822FA" w:rsidP="00D822FA">
            <w:pPr>
              <w:spacing w:after="0" w:line="240" w:lineRule="auto"/>
              <w:rPr>
                <w:rFonts w:ascii="Times New Roman" w:hAnsi="Times New Roman"/>
                <w:sz w:val="28"/>
                <w:szCs w:val="28"/>
              </w:rPr>
            </w:pPr>
          </w:p>
          <w:p w14:paraId="4F81A101" w14:textId="2DA6DDE4" w:rsidR="00D822FA" w:rsidRPr="00D822FA" w:rsidRDefault="00DD708D" w:rsidP="00D822FA">
            <w:pPr>
              <w:spacing w:after="0" w:line="240" w:lineRule="auto"/>
              <w:rPr>
                <w:rFonts w:ascii="Times New Roman" w:hAnsi="Times New Roman"/>
                <w:sz w:val="28"/>
                <w:szCs w:val="28"/>
              </w:rPr>
            </w:pPr>
            <w:r>
              <w:rPr>
                <w:rFonts w:ascii="Times New Roman" w:hAnsi="Times New Roman"/>
                <w:sz w:val="28"/>
                <w:szCs w:val="28"/>
              </w:rPr>
              <w:t>15.05.</w:t>
            </w:r>
            <w:r w:rsidR="00D822FA" w:rsidRPr="00D822FA">
              <w:rPr>
                <w:rFonts w:ascii="Times New Roman" w:hAnsi="Times New Roman"/>
                <w:sz w:val="28"/>
                <w:szCs w:val="28"/>
              </w:rPr>
              <w:t>2023 г.</w:t>
            </w:r>
          </w:p>
        </w:tc>
        <w:tc>
          <w:tcPr>
            <w:tcW w:w="4570" w:type="dxa"/>
            <w:shd w:val="clear" w:color="auto" w:fill="auto"/>
          </w:tcPr>
          <w:p w14:paraId="3B0A8106" w14:textId="77777777" w:rsidR="00D822FA" w:rsidRPr="00D822FA" w:rsidRDefault="00D822FA" w:rsidP="00D822FA">
            <w:pPr>
              <w:widowControl w:val="0"/>
              <w:autoSpaceDE w:val="0"/>
              <w:autoSpaceDN w:val="0"/>
              <w:adjustRightInd w:val="0"/>
              <w:spacing w:after="0" w:line="240" w:lineRule="auto"/>
              <w:rPr>
                <w:rFonts w:ascii="Times New Roman" w:eastAsia="Calibri" w:hAnsi="Times New Roman"/>
                <w:bCs/>
                <w:caps/>
                <w:sz w:val="28"/>
                <w:szCs w:val="28"/>
              </w:rPr>
            </w:pPr>
            <w:r w:rsidRPr="00D822FA">
              <w:rPr>
                <w:rFonts w:ascii="Times New Roman" w:eastAsia="Calibri" w:hAnsi="Times New Roman"/>
                <w:bCs/>
                <w:caps/>
                <w:sz w:val="28"/>
                <w:szCs w:val="28"/>
              </w:rPr>
              <w:t xml:space="preserve">     Утверждаю</w:t>
            </w:r>
          </w:p>
          <w:p w14:paraId="1D049EF8" w14:textId="77777777" w:rsidR="00D822FA" w:rsidRPr="00D822FA" w:rsidRDefault="00D822FA" w:rsidP="00D822FA">
            <w:pPr>
              <w:widowControl w:val="0"/>
              <w:autoSpaceDE w:val="0"/>
              <w:autoSpaceDN w:val="0"/>
              <w:adjustRightInd w:val="0"/>
              <w:spacing w:after="0" w:line="240" w:lineRule="auto"/>
              <w:rPr>
                <w:rFonts w:ascii="Times New Roman" w:eastAsia="Calibri" w:hAnsi="Times New Roman"/>
                <w:bCs/>
                <w:sz w:val="28"/>
                <w:szCs w:val="28"/>
              </w:rPr>
            </w:pPr>
            <w:r w:rsidRPr="00D822FA">
              <w:rPr>
                <w:rFonts w:ascii="Times New Roman" w:eastAsia="Calibri" w:hAnsi="Times New Roman"/>
                <w:bCs/>
                <w:sz w:val="28"/>
                <w:szCs w:val="28"/>
              </w:rPr>
              <w:t xml:space="preserve">     Проректор по учебной и</w:t>
            </w:r>
          </w:p>
          <w:p w14:paraId="55535720" w14:textId="77777777" w:rsidR="00D822FA" w:rsidRPr="00D822FA" w:rsidRDefault="00D822FA" w:rsidP="00D822FA">
            <w:pPr>
              <w:widowControl w:val="0"/>
              <w:autoSpaceDE w:val="0"/>
              <w:autoSpaceDN w:val="0"/>
              <w:adjustRightInd w:val="0"/>
              <w:spacing w:after="0" w:line="240" w:lineRule="auto"/>
              <w:rPr>
                <w:rFonts w:ascii="Times New Roman" w:eastAsia="Calibri" w:hAnsi="Times New Roman"/>
                <w:bCs/>
                <w:sz w:val="28"/>
                <w:szCs w:val="28"/>
              </w:rPr>
            </w:pPr>
            <w:r w:rsidRPr="00D822FA">
              <w:rPr>
                <w:rFonts w:ascii="Times New Roman" w:eastAsia="Calibri" w:hAnsi="Times New Roman"/>
                <w:bCs/>
                <w:sz w:val="28"/>
                <w:szCs w:val="28"/>
              </w:rPr>
              <w:t xml:space="preserve">     методической работе </w:t>
            </w:r>
          </w:p>
          <w:p w14:paraId="7ECF59F7" w14:textId="77777777" w:rsidR="00D822FA" w:rsidRPr="00D822FA" w:rsidRDefault="00D822FA" w:rsidP="00D822FA">
            <w:pPr>
              <w:widowControl w:val="0"/>
              <w:autoSpaceDE w:val="0"/>
              <w:autoSpaceDN w:val="0"/>
              <w:adjustRightInd w:val="0"/>
              <w:spacing w:after="0" w:line="240" w:lineRule="auto"/>
              <w:rPr>
                <w:rFonts w:ascii="Times New Roman" w:eastAsia="Calibri" w:hAnsi="Times New Roman"/>
                <w:bCs/>
                <w:sz w:val="28"/>
                <w:szCs w:val="28"/>
              </w:rPr>
            </w:pPr>
          </w:p>
          <w:p w14:paraId="73BB6285" w14:textId="651E41AA" w:rsidR="00D822FA" w:rsidRPr="00D822FA" w:rsidRDefault="00D822FA" w:rsidP="00D822FA">
            <w:pPr>
              <w:widowControl w:val="0"/>
              <w:autoSpaceDE w:val="0"/>
              <w:autoSpaceDN w:val="0"/>
              <w:adjustRightInd w:val="0"/>
              <w:spacing w:after="0" w:line="240" w:lineRule="auto"/>
              <w:rPr>
                <w:rFonts w:ascii="Times New Roman" w:eastAsia="Calibri" w:hAnsi="Times New Roman"/>
                <w:bCs/>
                <w:sz w:val="28"/>
                <w:szCs w:val="28"/>
              </w:rPr>
            </w:pPr>
            <w:r w:rsidRPr="00D822FA">
              <w:rPr>
                <w:rFonts w:ascii="Times New Roman" w:eastAsia="Calibri" w:hAnsi="Times New Roman"/>
                <w:bCs/>
                <w:sz w:val="28"/>
                <w:szCs w:val="28"/>
              </w:rPr>
              <w:t xml:space="preserve">      Е.А. Каменева</w:t>
            </w:r>
          </w:p>
          <w:p w14:paraId="050D8BE1" w14:textId="77777777" w:rsidR="00D822FA" w:rsidRDefault="00D822FA" w:rsidP="00D822FA">
            <w:pPr>
              <w:spacing w:after="0" w:line="240" w:lineRule="auto"/>
              <w:ind w:left="315"/>
              <w:rPr>
                <w:rFonts w:ascii="Times New Roman" w:hAnsi="Times New Roman"/>
                <w:sz w:val="28"/>
                <w:szCs w:val="28"/>
              </w:rPr>
            </w:pPr>
            <w:r w:rsidRPr="00D822FA">
              <w:rPr>
                <w:rFonts w:ascii="Times New Roman" w:hAnsi="Times New Roman"/>
                <w:sz w:val="28"/>
                <w:szCs w:val="28"/>
              </w:rPr>
              <w:softHyphen/>
            </w:r>
            <w:r w:rsidRPr="00D822FA">
              <w:rPr>
                <w:rFonts w:ascii="Times New Roman" w:hAnsi="Times New Roman"/>
                <w:sz w:val="28"/>
                <w:szCs w:val="28"/>
              </w:rPr>
              <w:softHyphen/>
            </w:r>
            <w:r w:rsidRPr="00D822FA">
              <w:rPr>
                <w:rFonts w:ascii="Times New Roman" w:hAnsi="Times New Roman"/>
                <w:sz w:val="28"/>
                <w:szCs w:val="28"/>
              </w:rPr>
              <w:softHyphen/>
            </w:r>
          </w:p>
          <w:p w14:paraId="76BF8A04" w14:textId="3F4D6A6F" w:rsidR="00D822FA" w:rsidRPr="00D822FA" w:rsidRDefault="00DD708D" w:rsidP="00D822FA">
            <w:pPr>
              <w:spacing w:after="0" w:line="240" w:lineRule="auto"/>
              <w:ind w:left="315"/>
              <w:rPr>
                <w:rFonts w:ascii="Times New Roman" w:hAnsi="Times New Roman"/>
                <w:sz w:val="28"/>
                <w:szCs w:val="28"/>
              </w:rPr>
            </w:pPr>
            <w:r>
              <w:rPr>
                <w:rFonts w:ascii="Times New Roman" w:hAnsi="Times New Roman"/>
                <w:sz w:val="28"/>
                <w:szCs w:val="28"/>
              </w:rPr>
              <w:t>17.05.</w:t>
            </w:r>
            <w:bookmarkStart w:id="0" w:name="_GoBack"/>
            <w:bookmarkEnd w:id="0"/>
            <w:r w:rsidR="00D822FA" w:rsidRPr="00D822FA">
              <w:rPr>
                <w:rFonts w:ascii="Times New Roman" w:hAnsi="Times New Roman"/>
                <w:sz w:val="28"/>
                <w:szCs w:val="28"/>
              </w:rPr>
              <w:t>2023 г.</w:t>
            </w:r>
          </w:p>
          <w:p w14:paraId="2D1EA57A" w14:textId="77777777" w:rsidR="00D822FA" w:rsidRPr="00D822FA" w:rsidRDefault="00D822FA" w:rsidP="00D822FA">
            <w:pPr>
              <w:spacing w:after="0" w:line="240" w:lineRule="auto"/>
              <w:jc w:val="right"/>
              <w:rPr>
                <w:rFonts w:ascii="Times New Roman" w:hAnsi="Times New Roman"/>
                <w:sz w:val="28"/>
                <w:szCs w:val="28"/>
              </w:rPr>
            </w:pPr>
          </w:p>
        </w:tc>
      </w:tr>
    </w:tbl>
    <w:p w14:paraId="3C715C04" w14:textId="77777777" w:rsidR="00D822FA" w:rsidRDefault="00D822FA" w:rsidP="00D822FA">
      <w:pPr>
        <w:ind w:left="360"/>
      </w:pPr>
    </w:p>
    <w:p w14:paraId="72D0A605" w14:textId="77777777" w:rsidR="00BC1E97" w:rsidRPr="00773E8E" w:rsidRDefault="00BC1E97" w:rsidP="00BC1E97">
      <w:pPr>
        <w:spacing w:after="0" w:line="240" w:lineRule="auto"/>
        <w:rPr>
          <w:rFonts w:ascii="Times New Roman" w:hAnsi="Times New Roman"/>
          <w:b/>
          <w:sz w:val="28"/>
          <w:szCs w:val="28"/>
        </w:rPr>
      </w:pPr>
    </w:p>
    <w:p w14:paraId="497E0D0B" w14:textId="2E3F5521" w:rsidR="00BC1E97" w:rsidRPr="00843DE3" w:rsidRDefault="00D822FA" w:rsidP="00BC1E97">
      <w:pPr>
        <w:jc w:val="center"/>
        <w:rPr>
          <w:rFonts w:ascii="Times New Roman" w:hAnsi="Times New Roman"/>
          <w:b/>
          <w:caps/>
          <w:sz w:val="24"/>
          <w:szCs w:val="24"/>
        </w:rPr>
      </w:pPr>
      <w:r>
        <w:rPr>
          <w:rFonts w:ascii="Times New Roman" w:hAnsi="Times New Roman"/>
          <w:b/>
          <w:caps/>
          <w:sz w:val="24"/>
          <w:szCs w:val="24"/>
        </w:rPr>
        <w:t>Е.Б. Макарова</w:t>
      </w:r>
    </w:p>
    <w:p w14:paraId="03C74953" w14:textId="77777777" w:rsidR="00BC1E97" w:rsidRDefault="007930AD" w:rsidP="00BC1E97">
      <w:pPr>
        <w:spacing w:after="0" w:line="360" w:lineRule="auto"/>
        <w:jc w:val="center"/>
        <w:rPr>
          <w:rFonts w:ascii="Times New Roman" w:hAnsi="Times New Roman"/>
          <w:b/>
          <w:caps/>
          <w:sz w:val="28"/>
          <w:szCs w:val="28"/>
        </w:rPr>
      </w:pPr>
      <w:r>
        <w:rPr>
          <w:rFonts w:ascii="Times New Roman" w:hAnsi="Times New Roman"/>
          <w:b/>
          <w:caps/>
          <w:sz w:val="28"/>
          <w:szCs w:val="28"/>
        </w:rPr>
        <w:t xml:space="preserve">финансово-экономические стратегии энергетических компаний на международных рынках </w:t>
      </w:r>
    </w:p>
    <w:p w14:paraId="0F549EF7" w14:textId="77777777" w:rsidR="00F954C2" w:rsidRDefault="00F954C2" w:rsidP="00F954C2">
      <w:pPr>
        <w:widowControl w:val="0"/>
        <w:shd w:val="clear" w:color="auto" w:fill="FFFFFF"/>
        <w:autoSpaceDE w:val="0"/>
        <w:autoSpaceDN w:val="0"/>
        <w:adjustRightInd w:val="0"/>
        <w:spacing w:after="0" w:line="240" w:lineRule="auto"/>
        <w:ind w:left="28"/>
        <w:jc w:val="center"/>
        <w:rPr>
          <w:rFonts w:ascii="Times New Roman" w:eastAsia="Calibri" w:hAnsi="Times New Roman"/>
          <w:b/>
          <w:bCs/>
          <w:color w:val="000000"/>
          <w:sz w:val="28"/>
          <w:szCs w:val="28"/>
        </w:rPr>
      </w:pPr>
    </w:p>
    <w:p w14:paraId="3C632AD8" w14:textId="77777777" w:rsidR="00F954C2" w:rsidRDefault="00F954C2" w:rsidP="00F954C2">
      <w:pPr>
        <w:widowControl w:val="0"/>
        <w:shd w:val="clear" w:color="auto" w:fill="FFFFFF"/>
        <w:autoSpaceDE w:val="0"/>
        <w:autoSpaceDN w:val="0"/>
        <w:adjustRightInd w:val="0"/>
        <w:spacing w:after="0" w:line="240" w:lineRule="auto"/>
        <w:ind w:left="28"/>
        <w:jc w:val="center"/>
        <w:rPr>
          <w:rFonts w:ascii="Times New Roman" w:eastAsia="Calibri" w:hAnsi="Times New Roman"/>
          <w:b/>
          <w:bCs/>
          <w:color w:val="000000"/>
          <w:sz w:val="28"/>
          <w:szCs w:val="28"/>
        </w:rPr>
      </w:pPr>
      <w:r w:rsidRPr="00A35CAA">
        <w:rPr>
          <w:rFonts w:ascii="Times New Roman" w:eastAsia="Calibri" w:hAnsi="Times New Roman"/>
          <w:b/>
          <w:bCs/>
          <w:color w:val="000000"/>
          <w:sz w:val="28"/>
          <w:szCs w:val="28"/>
        </w:rPr>
        <w:t>Рабочая программа дисциплины</w:t>
      </w:r>
    </w:p>
    <w:p w14:paraId="70E108D2" w14:textId="77777777" w:rsidR="00D822FA" w:rsidRDefault="00D822FA" w:rsidP="00D822FA">
      <w:pPr>
        <w:spacing w:after="120"/>
        <w:jc w:val="center"/>
        <w:rPr>
          <w:rFonts w:ascii="Times New Roman" w:hAnsi="Times New Roman"/>
          <w:sz w:val="28"/>
          <w:szCs w:val="28"/>
        </w:rPr>
      </w:pPr>
    </w:p>
    <w:p w14:paraId="2418DDE0" w14:textId="77777777" w:rsidR="00D822FA" w:rsidRPr="00D822FA" w:rsidRDefault="00D822FA" w:rsidP="00D822FA">
      <w:pPr>
        <w:spacing w:after="0" w:line="240" w:lineRule="auto"/>
        <w:ind w:left="284" w:right="23"/>
        <w:jc w:val="center"/>
        <w:rPr>
          <w:rFonts w:ascii="Times New Roman" w:hAnsi="Times New Roman"/>
          <w:color w:val="000000"/>
          <w:sz w:val="28"/>
          <w:szCs w:val="28"/>
        </w:rPr>
      </w:pPr>
      <w:bookmarkStart w:id="1" w:name="_Hlk24545858"/>
      <w:r w:rsidRPr="00D822FA">
        <w:rPr>
          <w:rFonts w:ascii="Times New Roman" w:hAnsi="Times New Roman"/>
          <w:color w:val="000000"/>
          <w:spacing w:val="-2"/>
          <w:sz w:val="28"/>
          <w:szCs w:val="28"/>
        </w:rPr>
        <w:t xml:space="preserve">для студентов, обучающихся по </w:t>
      </w:r>
      <w:r w:rsidRPr="00D822FA">
        <w:rPr>
          <w:rFonts w:ascii="Times New Roman" w:hAnsi="Times New Roman"/>
          <w:color w:val="000000"/>
          <w:sz w:val="28"/>
          <w:szCs w:val="28"/>
        </w:rPr>
        <w:t xml:space="preserve">направлению подготовки </w:t>
      </w:r>
    </w:p>
    <w:bookmarkEnd w:id="1"/>
    <w:p w14:paraId="25D0E497" w14:textId="77777777" w:rsidR="007930AD" w:rsidRPr="001C469D" w:rsidRDefault="007930AD" w:rsidP="007930AD">
      <w:pPr>
        <w:spacing w:after="120"/>
        <w:jc w:val="center"/>
        <w:rPr>
          <w:rFonts w:ascii="Times New Roman" w:hAnsi="Times New Roman"/>
          <w:sz w:val="28"/>
          <w:szCs w:val="28"/>
        </w:rPr>
      </w:pPr>
      <w:r w:rsidRPr="001C469D">
        <w:rPr>
          <w:rFonts w:ascii="Times New Roman" w:hAnsi="Times New Roman"/>
          <w:sz w:val="28"/>
          <w:szCs w:val="28"/>
        </w:rPr>
        <w:t>38.04.01 «Экономика»</w:t>
      </w:r>
    </w:p>
    <w:p w14:paraId="59DE3A8A" w14:textId="77777777" w:rsidR="007930AD" w:rsidRPr="001C469D" w:rsidRDefault="007930AD" w:rsidP="007930AD">
      <w:pPr>
        <w:spacing w:after="120" w:line="240" w:lineRule="auto"/>
        <w:jc w:val="center"/>
        <w:rPr>
          <w:rFonts w:ascii="Times New Roman" w:hAnsi="Times New Roman"/>
          <w:sz w:val="28"/>
          <w:szCs w:val="28"/>
        </w:rPr>
      </w:pPr>
      <w:r>
        <w:rPr>
          <w:rFonts w:ascii="Times New Roman" w:hAnsi="Times New Roman"/>
          <w:sz w:val="28"/>
          <w:szCs w:val="28"/>
        </w:rPr>
        <w:t>Направленности программы магистратуры</w:t>
      </w:r>
    </w:p>
    <w:p w14:paraId="02858E89" w14:textId="56EC3BB8" w:rsidR="00F954C2" w:rsidRDefault="00D822FA" w:rsidP="00D822FA">
      <w:pPr>
        <w:widowControl w:val="0"/>
        <w:shd w:val="clear" w:color="auto" w:fill="FFFFFF"/>
        <w:autoSpaceDE w:val="0"/>
        <w:autoSpaceDN w:val="0"/>
        <w:adjustRightInd w:val="0"/>
        <w:spacing w:after="0" w:line="240" w:lineRule="auto"/>
        <w:jc w:val="center"/>
        <w:rPr>
          <w:rFonts w:ascii="Times New Roman" w:hAnsi="Times New Roman"/>
          <w:bCs/>
          <w:color w:val="000000"/>
          <w:sz w:val="28"/>
          <w:szCs w:val="28"/>
        </w:rPr>
      </w:pPr>
      <w:r>
        <w:rPr>
          <w:rFonts w:ascii="Times New Roman" w:hAnsi="Times New Roman"/>
          <w:bCs/>
          <w:color w:val="000000"/>
          <w:sz w:val="28"/>
          <w:szCs w:val="28"/>
        </w:rPr>
        <w:t>«Международный энергетический бизнес (с частичной реализацией на английском языке)»</w:t>
      </w:r>
    </w:p>
    <w:p w14:paraId="3FBBEDF7" w14:textId="77777777" w:rsidR="00D822FA" w:rsidRPr="00A35CAA" w:rsidRDefault="00D822FA" w:rsidP="00D822FA">
      <w:pPr>
        <w:widowControl w:val="0"/>
        <w:shd w:val="clear" w:color="auto" w:fill="FFFFFF"/>
        <w:autoSpaceDE w:val="0"/>
        <w:autoSpaceDN w:val="0"/>
        <w:adjustRightInd w:val="0"/>
        <w:spacing w:after="0" w:line="240" w:lineRule="auto"/>
        <w:jc w:val="center"/>
        <w:rPr>
          <w:rFonts w:ascii="Times New Roman" w:eastAsia="Calibri" w:hAnsi="Times New Roman"/>
          <w:b/>
          <w:bCs/>
          <w:color w:val="000000"/>
          <w:sz w:val="28"/>
          <w:szCs w:val="28"/>
        </w:rPr>
      </w:pPr>
    </w:p>
    <w:p w14:paraId="0FAF4B23" w14:textId="77777777" w:rsidR="00D822FA" w:rsidRPr="00D822FA" w:rsidRDefault="00D822FA" w:rsidP="00D822FA">
      <w:pPr>
        <w:pStyle w:val="a3"/>
        <w:suppressAutoHyphens/>
        <w:jc w:val="center"/>
        <w:rPr>
          <w:rFonts w:ascii="Times New Roman" w:hAnsi="Times New Roman"/>
          <w:i/>
          <w:sz w:val="28"/>
          <w:szCs w:val="28"/>
        </w:rPr>
      </w:pPr>
      <w:bookmarkStart w:id="2" w:name="_Hlk137058559"/>
      <w:r w:rsidRPr="00D822FA">
        <w:rPr>
          <w:rFonts w:ascii="Times New Roman" w:hAnsi="Times New Roman"/>
          <w:i/>
          <w:sz w:val="28"/>
          <w:szCs w:val="28"/>
        </w:rPr>
        <w:t>Рекомендовано Ученым советом</w:t>
      </w:r>
    </w:p>
    <w:p w14:paraId="52E23769" w14:textId="77777777" w:rsidR="00D822FA" w:rsidRPr="00D822FA" w:rsidRDefault="00D822FA" w:rsidP="00D822FA">
      <w:pPr>
        <w:pStyle w:val="a3"/>
        <w:suppressAutoHyphens/>
        <w:jc w:val="center"/>
        <w:rPr>
          <w:rFonts w:ascii="Times New Roman" w:hAnsi="Times New Roman"/>
          <w:i/>
          <w:sz w:val="28"/>
          <w:szCs w:val="28"/>
        </w:rPr>
      </w:pPr>
      <w:r w:rsidRPr="00D822FA">
        <w:rPr>
          <w:rFonts w:ascii="Times New Roman" w:hAnsi="Times New Roman"/>
          <w:i/>
          <w:sz w:val="28"/>
          <w:szCs w:val="28"/>
        </w:rPr>
        <w:t>Факультета международных экономических отношений</w:t>
      </w:r>
    </w:p>
    <w:p w14:paraId="4B748BBD" w14:textId="77777777" w:rsidR="00D822FA" w:rsidRPr="00D822FA" w:rsidRDefault="00D822FA" w:rsidP="00D822FA">
      <w:pPr>
        <w:pStyle w:val="a3"/>
        <w:suppressAutoHyphens/>
        <w:jc w:val="center"/>
        <w:rPr>
          <w:rFonts w:ascii="Times New Roman" w:hAnsi="Times New Roman"/>
          <w:i/>
          <w:sz w:val="28"/>
          <w:szCs w:val="28"/>
        </w:rPr>
      </w:pPr>
      <w:r w:rsidRPr="00D822FA">
        <w:rPr>
          <w:rFonts w:ascii="Times New Roman" w:hAnsi="Times New Roman"/>
          <w:i/>
          <w:sz w:val="28"/>
          <w:szCs w:val="28"/>
        </w:rPr>
        <w:t>(протокол № 35 от 16.05.2023 г.)</w:t>
      </w:r>
    </w:p>
    <w:p w14:paraId="5121AE45" w14:textId="77777777" w:rsidR="00D822FA" w:rsidRPr="00D822FA" w:rsidRDefault="00D822FA" w:rsidP="00D822FA">
      <w:pPr>
        <w:pStyle w:val="a3"/>
        <w:suppressAutoHyphens/>
        <w:jc w:val="center"/>
        <w:rPr>
          <w:rFonts w:ascii="Times New Roman" w:hAnsi="Times New Roman"/>
          <w:i/>
          <w:sz w:val="28"/>
          <w:szCs w:val="28"/>
        </w:rPr>
      </w:pPr>
    </w:p>
    <w:p w14:paraId="14277A64" w14:textId="77777777" w:rsidR="00D822FA" w:rsidRPr="00D822FA" w:rsidRDefault="00D822FA" w:rsidP="00D822FA">
      <w:pPr>
        <w:pStyle w:val="a3"/>
        <w:suppressAutoHyphens/>
        <w:jc w:val="center"/>
        <w:rPr>
          <w:rFonts w:ascii="Times New Roman" w:hAnsi="Times New Roman"/>
          <w:i/>
          <w:sz w:val="28"/>
          <w:szCs w:val="28"/>
        </w:rPr>
      </w:pPr>
      <w:r w:rsidRPr="00D822FA">
        <w:rPr>
          <w:rFonts w:ascii="Times New Roman" w:hAnsi="Times New Roman"/>
          <w:i/>
          <w:sz w:val="28"/>
          <w:szCs w:val="28"/>
        </w:rPr>
        <w:t>Одобрено Советом учебно-научного Департамента мировых финансов</w:t>
      </w:r>
    </w:p>
    <w:p w14:paraId="498F0254" w14:textId="77777777" w:rsidR="00D822FA" w:rsidRPr="00D822FA" w:rsidRDefault="00D822FA" w:rsidP="00D822FA">
      <w:pPr>
        <w:pStyle w:val="a3"/>
        <w:suppressAutoHyphens/>
        <w:ind w:left="0"/>
        <w:jc w:val="center"/>
        <w:rPr>
          <w:rFonts w:ascii="Times New Roman" w:hAnsi="Times New Roman"/>
          <w:i/>
          <w:sz w:val="28"/>
          <w:szCs w:val="28"/>
        </w:rPr>
      </w:pPr>
      <w:r w:rsidRPr="00D822FA">
        <w:rPr>
          <w:rFonts w:ascii="Times New Roman" w:hAnsi="Times New Roman"/>
          <w:i/>
          <w:sz w:val="28"/>
          <w:szCs w:val="28"/>
        </w:rPr>
        <w:t>(протокол № 12 от 20.04.2023 г.)</w:t>
      </w:r>
    </w:p>
    <w:bookmarkEnd w:id="2"/>
    <w:p w14:paraId="0309FA96" w14:textId="77777777" w:rsidR="00F954C2" w:rsidRDefault="00F954C2" w:rsidP="00BC1E97">
      <w:pPr>
        <w:pStyle w:val="a3"/>
        <w:suppressAutoHyphens/>
        <w:ind w:left="0"/>
        <w:jc w:val="center"/>
        <w:rPr>
          <w:rFonts w:ascii="Times New Roman" w:hAnsi="Times New Roman"/>
          <w:b/>
          <w:sz w:val="28"/>
          <w:szCs w:val="28"/>
        </w:rPr>
      </w:pPr>
    </w:p>
    <w:p w14:paraId="30DEF6FA" w14:textId="3703754F" w:rsidR="00BC1E97" w:rsidRPr="00A25734" w:rsidRDefault="00BC1E97" w:rsidP="00BC1E97">
      <w:pPr>
        <w:pStyle w:val="a3"/>
        <w:suppressAutoHyphens/>
        <w:ind w:left="0"/>
        <w:jc w:val="center"/>
        <w:rPr>
          <w:rFonts w:ascii="Times New Roman" w:hAnsi="Times New Roman"/>
          <w:b/>
          <w:caps/>
          <w:sz w:val="28"/>
          <w:szCs w:val="28"/>
        </w:rPr>
        <w:sectPr w:rsidR="00BC1E97" w:rsidRPr="00A25734" w:rsidSect="00824CB6">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D822FA">
        <w:rPr>
          <w:rFonts w:ascii="Times New Roman" w:hAnsi="Times New Roman"/>
          <w:b/>
          <w:caps/>
          <w:sz w:val="28"/>
          <w:szCs w:val="28"/>
        </w:rPr>
        <w:t>23</w:t>
      </w:r>
    </w:p>
    <w:p w14:paraId="0058EE1A" w14:textId="77777777" w:rsidR="00D822FA" w:rsidRPr="00D822FA" w:rsidRDefault="00D822FA" w:rsidP="00D822FA">
      <w:pPr>
        <w:spacing w:after="0" w:line="240" w:lineRule="auto"/>
        <w:rPr>
          <w:rFonts w:ascii="Times New Roman" w:eastAsia="SimSun" w:hAnsi="Times New Roman"/>
          <w:b/>
          <w:sz w:val="24"/>
          <w:szCs w:val="24"/>
        </w:rPr>
      </w:pPr>
      <w:r w:rsidRPr="00D822FA">
        <w:rPr>
          <w:rFonts w:ascii="Times New Roman" w:eastAsia="SimSun" w:hAnsi="Times New Roman"/>
          <w:b/>
          <w:sz w:val="24"/>
          <w:szCs w:val="24"/>
        </w:rPr>
        <w:lastRenderedPageBreak/>
        <w:t>УДК 336.717.2</w:t>
      </w:r>
    </w:p>
    <w:p w14:paraId="6EB30D6C" w14:textId="77777777" w:rsidR="00D822FA" w:rsidRPr="00D822FA" w:rsidRDefault="00D822FA" w:rsidP="00D822FA">
      <w:pPr>
        <w:spacing w:after="0" w:line="240" w:lineRule="auto"/>
        <w:rPr>
          <w:rFonts w:ascii="Times New Roman" w:eastAsia="SimSun" w:hAnsi="Times New Roman"/>
          <w:b/>
          <w:sz w:val="24"/>
          <w:szCs w:val="24"/>
        </w:rPr>
      </w:pPr>
      <w:r w:rsidRPr="00D822FA">
        <w:rPr>
          <w:rFonts w:ascii="Times New Roman" w:eastAsia="SimSun" w:hAnsi="Times New Roman"/>
          <w:b/>
          <w:sz w:val="24"/>
          <w:szCs w:val="24"/>
        </w:rPr>
        <w:t xml:space="preserve">ББК </w:t>
      </w:r>
    </w:p>
    <w:p w14:paraId="6616C7FE" w14:textId="77777777" w:rsidR="00D822FA" w:rsidRPr="00D822FA" w:rsidRDefault="00D822FA" w:rsidP="00D822FA">
      <w:pPr>
        <w:spacing w:after="0" w:line="240" w:lineRule="auto"/>
        <w:ind w:firstLine="709"/>
        <w:jc w:val="both"/>
        <w:rPr>
          <w:rFonts w:ascii="Times New Roman" w:hAnsi="Times New Roman"/>
          <w:sz w:val="24"/>
          <w:szCs w:val="24"/>
        </w:rPr>
      </w:pPr>
    </w:p>
    <w:p w14:paraId="130348BF" w14:textId="77777777" w:rsidR="00D822FA" w:rsidRPr="00D822FA" w:rsidRDefault="00D822FA" w:rsidP="00D822FA">
      <w:pPr>
        <w:spacing w:after="0" w:line="240" w:lineRule="auto"/>
        <w:jc w:val="both"/>
        <w:rPr>
          <w:rFonts w:ascii="Times New Roman" w:hAnsi="Times New Roman"/>
          <w:bCs/>
          <w:sz w:val="24"/>
          <w:szCs w:val="24"/>
        </w:rPr>
      </w:pPr>
      <w:r w:rsidRPr="00D822FA">
        <w:rPr>
          <w:rFonts w:ascii="Times New Roman" w:hAnsi="Times New Roman"/>
          <w:b/>
          <w:sz w:val="24"/>
          <w:szCs w:val="24"/>
        </w:rPr>
        <w:t>Рецензент:</w:t>
      </w:r>
      <w:r w:rsidRPr="00D822FA">
        <w:rPr>
          <w:rFonts w:ascii="Times New Roman" w:hAnsi="Times New Roman"/>
          <w:sz w:val="24"/>
          <w:szCs w:val="24"/>
        </w:rPr>
        <w:t xml:space="preserve"> Соколова Е.С., доктор экономических наук, профессор Департамента мировых финансов </w:t>
      </w:r>
      <w:r w:rsidRPr="00D822FA">
        <w:rPr>
          <w:rFonts w:ascii="Times New Roman" w:hAnsi="Times New Roman"/>
          <w:bCs/>
          <w:sz w:val="24"/>
          <w:szCs w:val="24"/>
        </w:rPr>
        <w:t>Факультета международных экономических отношений</w:t>
      </w:r>
    </w:p>
    <w:p w14:paraId="000A8954" w14:textId="77777777" w:rsidR="00D822FA" w:rsidRDefault="00D822FA" w:rsidP="00D822FA">
      <w:pPr>
        <w:ind w:left="142" w:right="297" w:firstLine="567"/>
        <w:jc w:val="both"/>
        <w:rPr>
          <w:b/>
          <w:sz w:val="28"/>
          <w:szCs w:val="28"/>
        </w:rPr>
      </w:pPr>
    </w:p>
    <w:p w14:paraId="56F0BEF2" w14:textId="093A419A" w:rsidR="00BC1E97" w:rsidRDefault="00D822FA" w:rsidP="00BC1E97">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Е.Б. Макарова</w:t>
      </w:r>
    </w:p>
    <w:p w14:paraId="6CDA2519" w14:textId="7488E724" w:rsidR="00BC1E97" w:rsidRPr="00BE0538" w:rsidRDefault="00BC1E97" w:rsidP="00F954C2">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 xml:space="preserve"> «</w:t>
      </w:r>
      <w:r w:rsidR="007930AD">
        <w:rPr>
          <w:rFonts w:ascii="Times New Roman" w:hAnsi="Times New Roman"/>
          <w:b/>
          <w:color w:val="000000"/>
          <w:sz w:val="28"/>
          <w:szCs w:val="28"/>
        </w:rPr>
        <w:t>Финансово-экономические стратегии энергетических компаний на международных рынках</w:t>
      </w:r>
      <w:r>
        <w:rPr>
          <w:rFonts w:ascii="Times New Roman" w:hAnsi="Times New Roman"/>
          <w:b/>
          <w:color w:val="000000"/>
          <w:sz w:val="28"/>
          <w:szCs w:val="28"/>
        </w:rPr>
        <w:t>»</w:t>
      </w:r>
      <w:r w:rsidR="00F954C2">
        <w:rPr>
          <w:rFonts w:ascii="Times New Roman" w:hAnsi="Times New Roman"/>
          <w:b/>
          <w:color w:val="000000"/>
          <w:sz w:val="28"/>
          <w:szCs w:val="28"/>
        </w:rPr>
        <w:t>.</w:t>
      </w:r>
      <w:r w:rsidRPr="00F954C2">
        <w:rPr>
          <w:rFonts w:ascii="Times New Roman" w:hAnsi="Times New Roman"/>
          <w:color w:val="000000"/>
          <w:sz w:val="28"/>
          <w:szCs w:val="28"/>
        </w:rPr>
        <w:t xml:space="preserve"> </w:t>
      </w:r>
      <w:r w:rsidR="00F954C2" w:rsidRPr="00F954C2">
        <w:rPr>
          <w:rFonts w:ascii="Times New Roman" w:hAnsi="Times New Roman"/>
          <w:color w:val="000000"/>
          <w:sz w:val="28"/>
          <w:szCs w:val="28"/>
        </w:rPr>
        <w:t xml:space="preserve">Рабочая программа дисциплины </w:t>
      </w:r>
      <w:r w:rsidRPr="00773E8E">
        <w:rPr>
          <w:rFonts w:ascii="Times New Roman" w:hAnsi="Times New Roman"/>
          <w:sz w:val="28"/>
          <w:szCs w:val="28"/>
          <w:lang w:eastAsia="ar-SA"/>
        </w:rPr>
        <w:t>для студентов, обучающихся по направлению подготовки</w:t>
      </w:r>
      <w:r w:rsidR="00C9749F">
        <w:rPr>
          <w:rFonts w:ascii="Times New Roman" w:hAnsi="Times New Roman"/>
          <w:sz w:val="28"/>
          <w:szCs w:val="28"/>
          <w:lang w:eastAsia="ar-SA"/>
        </w:rPr>
        <w:t xml:space="preserve"> </w:t>
      </w:r>
      <w:r w:rsidRPr="00773E8E">
        <w:rPr>
          <w:rFonts w:ascii="Times New Roman" w:hAnsi="Times New Roman"/>
          <w:sz w:val="28"/>
          <w:szCs w:val="28"/>
        </w:rPr>
        <w:t>38.0</w:t>
      </w:r>
      <w:r w:rsidR="007930AD">
        <w:rPr>
          <w:rFonts w:ascii="Times New Roman" w:hAnsi="Times New Roman"/>
          <w:sz w:val="28"/>
          <w:szCs w:val="28"/>
        </w:rPr>
        <w:t>4</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Pr>
          <w:rFonts w:ascii="Times New Roman" w:hAnsi="Times New Roman"/>
          <w:color w:val="000000"/>
          <w:sz w:val="28"/>
          <w:szCs w:val="28"/>
        </w:rPr>
        <w:t>Экономика</w:t>
      </w:r>
      <w:r w:rsidRPr="00773E8E">
        <w:rPr>
          <w:rFonts w:ascii="Times New Roman" w:hAnsi="Times New Roman"/>
          <w:color w:val="000000"/>
          <w:sz w:val="28"/>
          <w:szCs w:val="28"/>
        </w:rPr>
        <w:t xml:space="preserve">», </w:t>
      </w:r>
      <w:r w:rsidR="007930AD">
        <w:rPr>
          <w:rFonts w:ascii="Times New Roman" w:hAnsi="Times New Roman"/>
          <w:color w:val="000000"/>
          <w:sz w:val="28"/>
          <w:szCs w:val="28"/>
        </w:rPr>
        <w:t>направленность программы магистратуры</w:t>
      </w:r>
      <w:r w:rsidR="00F954C2">
        <w:rPr>
          <w:rFonts w:ascii="Times New Roman" w:hAnsi="Times New Roman"/>
          <w:color w:val="000000"/>
          <w:sz w:val="28"/>
          <w:szCs w:val="28"/>
        </w:rPr>
        <w:t>:</w:t>
      </w:r>
      <w:r w:rsidR="00A770BB">
        <w:rPr>
          <w:rFonts w:ascii="Times New Roman" w:hAnsi="Times New Roman"/>
          <w:color w:val="000000"/>
          <w:sz w:val="28"/>
          <w:szCs w:val="28"/>
        </w:rPr>
        <w:t xml:space="preserve"> </w:t>
      </w:r>
      <w:r w:rsidR="007930AD">
        <w:rPr>
          <w:rFonts w:ascii="Times New Roman" w:hAnsi="Times New Roman"/>
          <w:color w:val="000000"/>
          <w:sz w:val="28"/>
          <w:szCs w:val="28"/>
        </w:rPr>
        <w:t>«</w:t>
      </w:r>
      <w:r w:rsidR="00D822FA">
        <w:rPr>
          <w:rFonts w:ascii="Times New Roman" w:hAnsi="Times New Roman"/>
          <w:color w:val="000000"/>
          <w:sz w:val="28"/>
          <w:szCs w:val="28"/>
        </w:rPr>
        <w:t>М</w:t>
      </w:r>
      <w:r w:rsidR="007930AD">
        <w:rPr>
          <w:rFonts w:ascii="Times New Roman" w:hAnsi="Times New Roman"/>
          <w:color w:val="000000"/>
          <w:sz w:val="28"/>
          <w:szCs w:val="28"/>
        </w:rPr>
        <w:t>еждународн</w:t>
      </w:r>
      <w:r w:rsidR="00D822FA">
        <w:rPr>
          <w:rFonts w:ascii="Times New Roman" w:hAnsi="Times New Roman"/>
          <w:color w:val="000000"/>
          <w:sz w:val="28"/>
          <w:szCs w:val="28"/>
        </w:rPr>
        <w:t>ый</w:t>
      </w:r>
      <w:r w:rsidR="007930AD">
        <w:rPr>
          <w:rFonts w:ascii="Times New Roman" w:hAnsi="Times New Roman"/>
          <w:color w:val="000000"/>
          <w:sz w:val="28"/>
          <w:szCs w:val="28"/>
        </w:rPr>
        <w:t xml:space="preserve"> </w:t>
      </w:r>
      <w:r w:rsidR="00D822FA">
        <w:rPr>
          <w:rFonts w:ascii="Times New Roman" w:hAnsi="Times New Roman"/>
          <w:color w:val="000000"/>
          <w:sz w:val="28"/>
          <w:szCs w:val="28"/>
        </w:rPr>
        <w:t xml:space="preserve">энергетический </w:t>
      </w:r>
      <w:r w:rsidR="007930AD">
        <w:rPr>
          <w:rFonts w:ascii="Times New Roman" w:hAnsi="Times New Roman"/>
          <w:color w:val="000000"/>
          <w:sz w:val="28"/>
          <w:szCs w:val="28"/>
        </w:rPr>
        <w:t>бизнес»</w:t>
      </w:r>
      <w:r w:rsidR="00234436">
        <w:rPr>
          <w:rFonts w:ascii="Times New Roman" w:hAnsi="Times New Roman"/>
          <w:color w:val="000000"/>
          <w:sz w:val="28"/>
          <w:szCs w:val="28"/>
        </w:rPr>
        <w:t>,</w:t>
      </w:r>
      <w:r w:rsidR="000F2D7E">
        <w:rPr>
          <w:rFonts w:ascii="Times New Roman" w:hAnsi="Times New Roman"/>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мировых финансов</w:t>
      </w:r>
      <w:r w:rsidRPr="00773E8E">
        <w:rPr>
          <w:rFonts w:ascii="Times New Roman" w:hAnsi="Times New Roman"/>
          <w:sz w:val="28"/>
          <w:szCs w:val="28"/>
        </w:rPr>
        <w:t>, 20</w:t>
      </w:r>
      <w:r w:rsidR="00D822FA">
        <w:rPr>
          <w:rFonts w:ascii="Times New Roman" w:hAnsi="Times New Roman"/>
          <w:sz w:val="28"/>
          <w:szCs w:val="28"/>
        </w:rPr>
        <w:t>23</w:t>
      </w:r>
      <w:r w:rsidR="00F954C2">
        <w:rPr>
          <w:rFonts w:ascii="Times New Roman" w:hAnsi="Times New Roman"/>
          <w:color w:val="000000"/>
          <w:sz w:val="28"/>
          <w:szCs w:val="28"/>
        </w:rPr>
        <w:t xml:space="preserve"> </w:t>
      </w:r>
      <w:r>
        <w:rPr>
          <w:rFonts w:ascii="Times New Roman" w:hAnsi="Times New Roman"/>
          <w:color w:val="000000"/>
          <w:sz w:val="28"/>
          <w:szCs w:val="28"/>
        </w:rPr>
        <w:t xml:space="preserve">- </w:t>
      </w:r>
      <w:r w:rsidR="006219A4">
        <w:rPr>
          <w:rFonts w:ascii="Times New Roman" w:hAnsi="Times New Roman"/>
          <w:color w:val="000000"/>
          <w:sz w:val="28"/>
          <w:szCs w:val="28"/>
        </w:rPr>
        <w:t>33</w:t>
      </w:r>
      <w:r>
        <w:rPr>
          <w:rFonts w:ascii="Times New Roman" w:hAnsi="Times New Roman"/>
          <w:color w:val="000000"/>
          <w:sz w:val="28"/>
          <w:szCs w:val="28"/>
        </w:rPr>
        <w:t xml:space="preserve"> </w:t>
      </w:r>
      <w:r w:rsidRPr="00773E8E">
        <w:rPr>
          <w:rFonts w:ascii="Times New Roman" w:hAnsi="Times New Roman"/>
          <w:color w:val="000000"/>
          <w:sz w:val="28"/>
          <w:szCs w:val="28"/>
        </w:rPr>
        <w:t>с.</w:t>
      </w:r>
    </w:p>
    <w:p w14:paraId="21CF5A06" w14:textId="77777777" w:rsidR="00BC1E97" w:rsidRPr="00773E8E" w:rsidRDefault="00BC1E97" w:rsidP="00D822FA">
      <w:pPr>
        <w:spacing w:after="0" w:line="240" w:lineRule="auto"/>
        <w:jc w:val="both"/>
        <w:rPr>
          <w:rFonts w:ascii="Times New Roman" w:hAnsi="Times New Roman"/>
          <w:sz w:val="28"/>
          <w:szCs w:val="28"/>
          <w:lang w:eastAsia="ar-SA"/>
        </w:rPr>
      </w:pPr>
    </w:p>
    <w:p w14:paraId="39A441DF" w14:textId="759B86BF" w:rsidR="00D822FA" w:rsidRPr="00D822FA" w:rsidRDefault="00D822FA" w:rsidP="00D822FA">
      <w:pPr>
        <w:shd w:val="clear" w:color="auto" w:fill="FFFFFF"/>
        <w:tabs>
          <w:tab w:val="left" w:pos="0"/>
        </w:tabs>
        <w:spacing w:before="317" w:line="320" w:lineRule="exact"/>
        <w:jc w:val="both"/>
        <w:rPr>
          <w:rFonts w:ascii="Times New Roman" w:hAnsi="Times New Roman"/>
          <w:sz w:val="24"/>
          <w:szCs w:val="24"/>
        </w:rPr>
      </w:pPr>
      <w:r w:rsidRPr="00D822FA">
        <w:rPr>
          <w:rFonts w:ascii="Times New Roman" w:hAnsi="Times New Roman"/>
          <w:sz w:val="24"/>
          <w:szCs w:val="24"/>
        </w:rPr>
        <w:t>Дисциплина «</w:t>
      </w:r>
      <w:r w:rsidRPr="00D822FA">
        <w:rPr>
          <w:rFonts w:ascii="Times New Roman" w:hAnsi="Times New Roman"/>
          <w:color w:val="000000"/>
          <w:sz w:val="24"/>
          <w:szCs w:val="24"/>
        </w:rPr>
        <w:t>Финансово-экономические стратегии энергетических компаний на международных рынках</w:t>
      </w:r>
      <w:r w:rsidRPr="00D822FA">
        <w:rPr>
          <w:rFonts w:ascii="Times New Roman" w:hAnsi="Times New Roman"/>
          <w:sz w:val="24"/>
          <w:szCs w:val="24"/>
        </w:rPr>
        <w:t>» является дисциплиной по выбору модуля профиля (элективного) образовательной программы для студентов магистратуры, обучающихся по направлению подготовки 38.04.01 – «Экономика», направленность подготовки «Международны</w:t>
      </w:r>
      <w:r>
        <w:rPr>
          <w:rFonts w:ascii="Times New Roman" w:hAnsi="Times New Roman"/>
          <w:sz w:val="24"/>
          <w:szCs w:val="24"/>
        </w:rPr>
        <w:t>й энергетический бизнес (с частичной реализацией на английском языке)</w:t>
      </w:r>
      <w:r w:rsidRPr="00D822FA">
        <w:rPr>
          <w:rFonts w:ascii="Times New Roman" w:hAnsi="Times New Roman"/>
          <w:sz w:val="24"/>
          <w:szCs w:val="24"/>
        </w:rPr>
        <w:t>» в соответствии с утвержденным учебным планом Финансового университета при Правительстве Российской Федерации. В рабочей программе представлен объем дисциплины, содержание дисциплины, виды самостоятельной работы, приводятся вопросы для подготовки к экзамену, а также иное учебно-методическое обеспечение дисциплины.</w:t>
      </w:r>
    </w:p>
    <w:p w14:paraId="3AEF7EFF" w14:textId="77777777" w:rsidR="00BC1E97" w:rsidRPr="00773E8E" w:rsidRDefault="00BC1E97" w:rsidP="00BC1E97">
      <w:pPr>
        <w:spacing w:after="0" w:line="360" w:lineRule="auto"/>
        <w:jc w:val="center"/>
        <w:rPr>
          <w:rFonts w:ascii="Times New Roman" w:hAnsi="Times New Roman"/>
          <w:b/>
          <w:sz w:val="28"/>
          <w:szCs w:val="28"/>
        </w:rPr>
      </w:pPr>
    </w:p>
    <w:p w14:paraId="10E7D8E0" w14:textId="77777777" w:rsidR="00F954C2" w:rsidRDefault="00F954C2" w:rsidP="00BC1E97">
      <w:pPr>
        <w:spacing w:after="0" w:line="360" w:lineRule="auto"/>
        <w:jc w:val="center"/>
        <w:rPr>
          <w:rFonts w:ascii="Times New Roman" w:hAnsi="Times New Roman"/>
          <w:b/>
          <w:color w:val="000000"/>
          <w:sz w:val="28"/>
          <w:szCs w:val="28"/>
        </w:rPr>
      </w:pPr>
    </w:p>
    <w:p w14:paraId="2977D3DB" w14:textId="77777777" w:rsidR="00F954C2" w:rsidRDefault="00F954C2" w:rsidP="00BC1E97">
      <w:pPr>
        <w:spacing w:after="0" w:line="360" w:lineRule="auto"/>
        <w:jc w:val="center"/>
        <w:rPr>
          <w:rFonts w:ascii="Times New Roman" w:hAnsi="Times New Roman"/>
          <w:b/>
          <w:color w:val="000000"/>
          <w:sz w:val="28"/>
          <w:szCs w:val="28"/>
        </w:rPr>
      </w:pPr>
    </w:p>
    <w:p w14:paraId="325BC279" w14:textId="4F847FB6" w:rsidR="00BC1E97" w:rsidRPr="00D822FA" w:rsidRDefault="00D822FA" w:rsidP="00D822FA">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Е.Б. Макарова</w:t>
      </w:r>
    </w:p>
    <w:p w14:paraId="05406A1C" w14:textId="77777777" w:rsidR="00BC1E97" w:rsidRDefault="00BC1E97" w:rsidP="00BC1E97">
      <w:pPr>
        <w:pStyle w:val="31"/>
        <w:spacing w:after="0"/>
        <w:jc w:val="center"/>
        <w:rPr>
          <w:b/>
          <w:sz w:val="28"/>
          <w:szCs w:val="28"/>
        </w:rPr>
      </w:pPr>
      <w:r>
        <w:rPr>
          <w:b/>
          <w:sz w:val="28"/>
          <w:szCs w:val="28"/>
        </w:rPr>
        <w:t xml:space="preserve">Рабочая программа дисциплины </w:t>
      </w:r>
    </w:p>
    <w:p w14:paraId="133378F6" w14:textId="77777777" w:rsidR="00F954C2" w:rsidRDefault="00F954C2" w:rsidP="00BC1E97">
      <w:pPr>
        <w:pStyle w:val="31"/>
        <w:spacing w:after="0"/>
        <w:jc w:val="center"/>
        <w:rPr>
          <w:b/>
          <w:sz w:val="28"/>
          <w:szCs w:val="28"/>
        </w:rPr>
      </w:pPr>
    </w:p>
    <w:p w14:paraId="38B41F1A" w14:textId="77777777" w:rsidR="00BC1E97" w:rsidRPr="009F485C" w:rsidRDefault="00BC1E97" w:rsidP="00BC1E97">
      <w:pPr>
        <w:pStyle w:val="31"/>
        <w:spacing w:after="0"/>
        <w:jc w:val="center"/>
        <w:rPr>
          <w:b/>
          <w:sz w:val="28"/>
          <w:szCs w:val="28"/>
        </w:rPr>
      </w:pPr>
      <w:r>
        <w:rPr>
          <w:b/>
          <w:sz w:val="28"/>
          <w:szCs w:val="28"/>
        </w:rPr>
        <w:t>«</w:t>
      </w:r>
      <w:r w:rsidR="007930AD">
        <w:rPr>
          <w:b/>
          <w:color w:val="000000"/>
          <w:sz w:val="28"/>
          <w:szCs w:val="28"/>
        </w:rPr>
        <w:t>Финансово-экономические стратегии энергетических компаний на международных рынках</w:t>
      </w:r>
      <w:r>
        <w:rPr>
          <w:b/>
          <w:sz w:val="28"/>
          <w:szCs w:val="28"/>
        </w:rPr>
        <w:t>»</w:t>
      </w:r>
    </w:p>
    <w:p w14:paraId="711A08F3" w14:textId="77777777" w:rsidR="00BC1E97" w:rsidRDefault="00BC1E97" w:rsidP="00BC1E97">
      <w:pPr>
        <w:suppressAutoHyphens/>
        <w:spacing w:after="0" w:line="240" w:lineRule="auto"/>
        <w:jc w:val="center"/>
        <w:rPr>
          <w:rFonts w:ascii="Times New Roman" w:eastAsia="Calibri" w:hAnsi="Times New Roman"/>
          <w:i/>
          <w:iCs/>
          <w:sz w:val="28"/>
          <w:szCs w:val="28"/>
        </w:rPr>
      </w:pPr>
    </w:p>
    <w:p w14:paraId="0ED650AF" w14:textId="77777777" w:rsidR="00BC1E97" w:rsidRDefault="00BC1E97" w:rsidP="00BC1E97">
      <w:pPr>
        <w:suppressAutoHyphens/>
        <w:spacing w:after="0" w:line="240" w:lineRule="auto"/>
        <w:jc w:val="center"/>
        <w:rPr>
          <w:rFonts w:ascii="Times New Roman" w:eastAsia="Calibri" w:hAnsi="Times New Roman"/>
          <w:i/>
          <w:iCs/>
          <w:sz w:val="28"/>
          <w:szCs w:val="28"/>
        </w:rPr>
      </w:pPr>
    </w:p>
    <w:p w14:paraId="4EE20D89" w14:textId="666280A4"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sidR="00D822FA">
        <w:rPr>
          <w:rFonts w:ascii="Times New Roman" w:hAnsi="Times New Roman"/>
          <w:color w:val="000000"/>
          <w:sz w:val="24"/>
        </w:rPr>
        <w:t>Е.Б. Макарова</w:t>
      </w:r>
      <w:r w:rsidR="00341484">
        <w:rPr>
          <w:rFonts w:ascii="Times New Roman" w:hAnsi="Times New Roman"/>
          <w:color w:val="000000"/>
          <w:sz w:val="24"/>
        </w:rPr>
        <w:t xml:space="preserve"> </w:t>
      </w:r>
    </w:p>
    <w:p w14:paraId="512E10F1" w14:textId="77777777"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r w:rsidRPr="00773E8E">
        <w:rPr>
          <w:rFonts w:ascii="Times New Roman" w:hAnsi="Times New Roman"/>
          <w:i/>
          <w:iCs/>
          <w:color w:val="000000"/>
          <w:sz w:val="24"/>
        </w:rPr>
        <w:t>TimesNewRoman</w:t>
      </w:r>
    </w:p>
    <w:p w14:paraId="6F4CD506" w14:textId="2DEBF3EC"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Усл. п.л</w:t>
      </w:r>
      <w:r w:rsidRPr="00773E8E">
        <w:rPr>
          <w:rFonts w:ascii="Times New Roman" w:hAnsi="Times New Roman"/>
          <w:sz w:val="24"/>
        </w:rPr>
        <w:t xml:space="preserve">. </w:t>
      </w:r>
      <w:r w:rsidR="006219A4">
        <w:rPr>
          <w:rFonts w:ascii="Times New Roman" w:hAnsi="Times New Roman"/>
          <w:sz w:val="24"/>
        </w:rPr>
        <w:t>2,1</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D822FA">
        <w:rPr>
          <w:rFonts w:ascii="Times New Roman" w:hAnsi="Times New Roman"/>
          <w:color w:val="000000"/>
          <w:sz w:val="24"/>
        </w:rPr>
        <w:t>23</w:t>
      </w:r>
      <w:r w:rsidRPr="00773E8E">
        <w:rPr>
          <w:rFonts w:ascii="Times New Roman" w:hAnsi="Times New Roman"/>
          <w:color w:val="000000"/>
          <w:sz w:val="24"/>
        </w:rPr>
        <w:t xml:space="preserve"> Тираж</w:t>
      </w:r>
      <w:r w:rsidR="00BF7CCB">
        <w:rPr>
          <w:rFonts w:ascii="Times New Roman" w:hAnsi="Times New Roman"/>
          <w:color w:val="000000"/>
          <w:sz w:val="24"/>
        </w:rPr>
        <w:t xml:space="preserve"> </w:t>
      </w:r>
      <w:r w:rsidRPr="00773E8E">
        <w:rPr>
          <w:rFonts w:ascii="Times New Roman" w:hAnsi="Times New Roman"/>
          <w:color w:val="000000"/>
          <w:sz w:val="24"/>
        </w:rPr>
        <w:t>экз.</w:t>
      </w:r>
    </w:p>
    <w:p w14:paraId="71954176" w14:textId="77777777" w:rsidR="00BC1E97" w:rsidRPr="00773E8E" w:rsidRDefault="00BC1E97" w:rsidP="00BC1E97">
      <w:pPr>
        <w:spacing w:after="0" w:line="360" w:lineRule="auto"/>
        <w:ind w:firstLine="454"/>
        <w:jc w:val="center"/>
        <w:rPr>
          <w:rFonts w:ascii="Times New Roman" w:eastAsia="Calibri" w:hAnsi="Times New Roman"/>
          <w:i/>
          <w:iCs/>
          <w:sz w:val="28"/>
          <w:szCs w:val="28"/>
        </w:rPr>
      </w:pPr>
    </w:p>
    <w:p w14:paraId="05FD367E" w14:textId="77777777" w:rsidR="00A770BB" w:rsidRDefault="00BC1E97" w:rsidP="000F2D7E">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14:paraId="5E204588" w14:textId="77777777" w:rsidR="000F2D7E" w:rsidRDefault="000F2D7E"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14:paraId="1718505F" w14:textId="64B2CB63" w:rsidR="00BC1E97" w:rsidRPr="00B037D3" w:rsidRDefault="00BC1E97"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00341484">
        <w:rPr>
          <w:rFonts w:ascii="Times New Roman" w:hAnsi="Times New Roman"/>
          <w:color w:val="000000"/>
          <w:sz w:val="24"/>
          <w:szCs w:val="28"/>
        </w:rPr>
        <w:t>Р</w:t>
      </w:r>
      <w:r w:rsidR="007A16BA" w:rsidRPr="007A16BA">
        <w:rPr>
          <w:rFonts w:ascii="Times New Roman" w:hAnsi="Times New Roman"/>
          <w:color w:val="000000"/>
          <w:sz w:val="24"/>
          <w:szCs w:val="28"/>
        </w:rPr>
        <w:t xml:space="preserve">. </w:t>
      </w:r>
      <w:r w:rsidR="00341484">
        <w:rPr>
          <w:rFonts w:ascii="Times New Roman" w:hAnsi="Times New Roman"/>
          <w:color w:val="000000"/>
          <w:sz w:val="24"/>
          <w:szCs w:val="28"/>
        </w:rPr>
        <w:t>В</w:t>
      </w:r>
      <w:r w:rsidR="007A16BA" w:rsidRPr="007A16BA">
        <w:rPr>
          <w:rFonts w:ascii="Times New Roman" w:hAnsi="Times New Roman"/>
          <w:color w:val="000000"/>
          <w:sz w:val="24"/>
          <w:szCs w:val="28"/>
        </w:rPr>
        <w:t xml:space="preserve">. </w:t>
      </w:r>
      <w:r w:rsidR="00341484">
        <w:rPr>
          <w:rFonts w:ascii="Times New Roman" w:hAnsi="Times New Roman"/>
          <w:color w:val="000000"/>
          <w:sz w:val="24"/>
          <w:szCs w:val="28"/>
        </w:rPr>
        <w:t>Данилов</w:t>
      </w:r>
      <w:r w:rsidRPr="00B037D3">
        <w:rPr>
          <w:rFonts w:ascii="Times New Roman" w:eastAsia="Calibri" w:hAnsi="Times New Roman"/>
          <w:bCs/>
          <w:sz w:val="24"/>
          <w:szCs w:val="24"/>
        </w:rPr>
        <w:t>, 20</w:t>
      </w:r>
      <w:r w:rsidR="00D822FA">
        <w:rPr>
          <w:rFonts w:ascii="Times New Roman" w:eastAsia="Calibri" w:hAnsi="Times New Roman"/>
          <w:bCs/>
          <w:sz w:val="24"/>
          <w:szCs w:val="24"/>
        </w:rPr>
        <w:t>23</w:t>
      </w:r>
    </w:p>
    <w:p w14:paraId="3DC62C6D" w14:textId="40C6340B" w:rsidR="007930AD" w:rsidRPr="00D822FA" w:rsidRDefault="00BC1E97" w:rsidP="00D822FA">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Финансовый университет, 20</w:t>
      </w:r>
      <w:r w:rsidR="00D822FA">
        <w:rPr>
          <w:rFonts w:ascii="Times New Roman" w:eastAsia="Calibri" w:hAnsi="Times New Roman"/>
          <w:bCs/>
          <w:sz w:val="24"/>
          <w:szCs w:val="24"/>
        </w:rPr>
        <w:t>23</w:t>
      </w:r>
    </w:p>
    <w:p w14:paraId="76A32F2E" w14:textId="77777777" w:rsidR="00BC1E97" w:rsidRDefault="00BC1E97" w:rsidP="00BC1E97">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14:paraId="6D55F2E4" w14:textId="77777777" w:rsidR="00716939" w:rsidRPr="00716939" w:rsidRDefault="00EA1154" w:rsidP="00716939">
      <w:pPr>
        <w:pStyle w:val="12"/>
        <w:tabs>
          <w:tab w:val="left" w:pos="440"/>
          <w:tab w:val="right" w:leader="dot" w:pos="9345"/>
        </w:tabs>
        <w:spacing w:after="0" w:line="240" w:lineRule="auto"/>
        <w:jc w:val="both"/>
        <w:rPr>
          <w:rFonts w:ascii="Times New Roman" w:eastAsiaTheme="minorEastAsia" w:hAnsi="Times New Roman"/>
          <w:noProof/>
          <w:sz w:val="28"/>
          <w:szCs w:val="28"/>
        </w:rPr>
      </w:pPr>
      <w:r w:rsidRPr="00716939">
        <w:rPr>
          <w:rFonts w:ascii="Times New Roman" w:hAnsi="Times New Roman"/>
          <w:sz w:val="28"/>
          <w:szCs w:val="28"/>
        </w:rPr>
        <w:fldChar w:fldCharType="begin"/>
      </w:r>
      <w:r w:rsidR="00BC1E97" w:rsidRPr="00716939">
        <w:rPr>
          <w:rFonts w:ascii="Times New Roman" w:hAnsi="Times New Roman"/>
          <w:sz w:val="28"/>
          <w:szCs w:val="28"/>
        </w:rPr>
        <w:instrText xml:space="preserve"> TOC \o "1-3" \h \z \u </w:instrText>
      </w:r>
      <w:r w:rsidRPr="00716939">
        <w:rPr>
          <w:rFonts w:ascii="Times New Roman" w:hAnsi="Times New Roman"/>
          <w:sz w:val="28"/>
          <w:szCs w:val="28"/>
        </w:rPr>
        <w:fldChar w:fldCharType="separate"/>
      </w:r>
      <w:hyperlink w:anchor="_Toc25414686" w:history="1">
        <w:r w:rsidR="00716939" w:rsidRPr="00716939">
          <w:rPr>
            <w:rStyle w:val="af0"/>
            <w:rFonts w:ascii="Times New Roman" w:hAnsi="Times New Roman"/>
            <w:noProof/>
            <w:sz w:val="28"/>
            <w:szCs w:val="28"/>
          </w:rPr>
          <w:t>1.</w:t>
        </w:r>
        <w:r w:rsidR="00716939" w:rsidRPr="00716939">
          <w:rPr>
            <w:rFonts w:ascii="Times New Roman" w:eastAsiaTheme="minorEastAsia" w:hAnsi="Times New Roman"/>
            <w:noProof/>
            <w:sz w:val="28"/>
            <w:szCs w:val="28"/>
          </w:rPr>
          <w:tab/>
        </w:r>
        <w:r w:rsidR="00716939" w:rsidRPr="00716939">
          <w:rPr>
            <w:rStyle w:val="af0"/>
            <w:rFonts w:ascii="Times New Roman" w:hAnsi="Times New Roman"/>
            <w:noProof/>
            <w:sz w:val="28"/>
            <w:szCs w:val="28"/>
          </w:rPr>
          <w:t>Наименование дисциплины</w:t>
        </w:r>
        <w:r w:rsidR="00716939" w:rsidRPr="00716939">
          <w:rPr>
            <w:rFonts w:ascii="Times New Roman" w:hAnsi="Times New Roman"/>
            <w:noProof/>
            <w:webHidden/>
            <w:sz w:val="28"/>
            <w:szCs w:val="28"/>
          </w:rPr>
          <w:tab/>
        </w:r>
        <w:r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_Toc25414686 \h </w:instrText>
        </w:r>
        <w:r w:rsidRPr="00716939">
          <w:rPr>
            <w:rFonts w:ascii="Times New Roman" w:hAnsi="Times New Roman"/>
            <w:noProof/>
            <w:webHidden/>
            <w:sz w:val="28"/>
            <w:szCs w:val="28"/>
          </w:rPr>
        </w:r>
        <w:r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4</w:t>
        </w:r>
        <w:r w:rsidRPr="00716939">
          <w:rPr>
            <w:rFonts w:ascii="Times New Roman" w:hAnsi="Times New Roman"/>
            <w:noProof/>
            <w:webHidden/>
            <w:sz w:val="28"/>
            <w:szCs w:val="28"/>
          </w:rPr>
          <w:fldChar w:fldCharType="end"/>
        </w:r>
      </w:hyperlink>
    </w:p>
    <w:p w14:paraId="15540659" w14:textId="77777777" w:rsidR="00716939" w:rsidRPr="00716939" w:rsidRDefault="0084598D" w:rsidP="00716939">
      <w:pPr>
        <w:pStyle w:val="12"/>
        <w:tabs>
          <w:tab w:val="left" w:pos="440"/>
          <w:tab w:val="right" w:leader="dot" w:pos="9345"/>
        </w:tabs>
        <w:spacing w:after="0" w:line="240" w:lineRule="auto"/>
        <w:jc w:val="both"/>
        <w:rPr>
          <w:rFonts w:ascii="Times New Roman" w:eastAsiaTheme="minorEastAsia" w:hAnsi="Times New Roman"/>
          <w:noProof/>
          <w:sz w:val="28"/>
          <w:szCs w:val="28"/>
        </w:rPr>
      </w:pPr>
      <w:hyperlink w:anchor="_Toc25414687" w:history="1">
        <w:r w:rsidR="00716939" w:rsidRPr="00716939">
          <w:rPr>
            <w:rStyle w:val="af0"/>
            <w:rFonts w:ascii="Times New Roman" w:eastAsia="Calibri" w:hAnsi="Times New Roman"/>
            <w:noProof/>
            <w:sz w:val="28"/>
            <w:szCs w:val="28"/>
          </w:rPr>
          <w:t>2.</w:t>
        </w:r>
        <w:r w:rsidR="00716939" w:rsidRPr="00716939">
          <w:rPr>
            <w:rFonts w:ascii="Times New Roman" w:eastAsiaTheme="minorEastAsia" w:hAnsi="Times New Roman"/>
            <w:noProof/>
            <w:sz w:val="28"/>
            <w:szCs w:val="28"/>
          </w:rPr>
          <w:tab/>
        </w:r>
        <w:r w:rsidR="00716939" w:rsidRPr="00716939">
          <w:rPr>
            <w:rStyle w:val="af0"/>
            <w:rFonts w:ascii="Times New Roman" w:eastAsia="Calibri" w:hAnsi="Times New Roman"/>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_Toc25414687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4</w:t>
        </w:r>
        <w:r w:rsidR="00EA1154" w:rsidRPr="00716939">
          <w:rPr>
            <w:rFonts w:ascii="Times New Roman" w:hAnsi="Times New Roman"/>
            <w:noProof/>
            <w:webHidden/>
            <w:sz w:val="28"/>
            <w:szCs w:val="28"/>
          </w:rPr>
          <w:fldChar w:fldCharType="end"/>
        </w:r>
      </w:hyperlink>
    </w:p>
    <w:p w14:paraId="53843F00" w14:textId="77777777" w:rsidR="00716939" w:rsidRPr="00716939" w:rsidRDefault="0084598D" w:rsidP="00716939">
      <w:pPr>
        <w:pStyle w:val="12"/>
        <w:tabs>
          <w:tab w:val="left" w:pos="440"/>
          <w:tab w:val="right" w:leader="dot" w:pos="9345"/>
        </w:tabs>
        <w:spacing w:after="0" w:line="240" w:lineRule="auto"/>
        <w:jc w:val="both"/>
        <w:rPr>
          <w:rFonts w:ascii="Times New Roman" w:eastAsiaTheme="minorEastAsia" w:hAnsi="Times New Roman"/>
          <w:noProof/>
          <w:sz w:val="28"/>
          <w:szCs w:val="28"/>
        </w:rPr>
      </w:pPr>
      <w:hyperlink w:anchor="_Toc25414688" w:history="1">
        <w:r w:rsidR="00716939" w:rsidRPr="00716939">
          <w:rPr>
            <w:rStyle w:val="af0"/>
            <w:rFonts w:ascii="Times New Roman" w:hAnsi="Times New Roman"/>
            <w:noProof/>
            <w:sz w:val="28"/>
            <w:szCs w:val="28"/>
          </w:rPr>
          <w:t>3.</w:t>
        </w:r>
        <w:r w:rsidR="00716939" w:rsidRPr="00716939">
          <w:rPr>
            <w:rFonts w:ascii="Times New Roman" w:eastAsiaTheme="minorEastAsia" w:hAnsi="Times New Roman"/>
            <w:noProof/>
            <w:sz w:val="28"/>
            <w:szCs w:val="28"/>
          </w:rPr>
          <w:tab/>
        </w:r>
        <w:r w:rsidR="00716939" w:rsidRPr="00716939">
          <w:rPr>
            <w:rStyle w:val="af0"/>
            <w:rFonts w:ascii="Times New Roman" w:hAnsi="Times New Roman"/>
            <w:noProof/>
            <w:sz w:val="28"/>
            <w:szCs w:val="28"/>
          </w:rPr>
          <w:t>Место дисциплины в структуре образовательной программы</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_Toc25414688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7</w:t>
        </w:r>
        <w:r w:rsidR="00EA1154" w:rsidRPr="00716939">
          <w:rPr>
            <w:rFonts w:ascii="Times New Roman" w:hAnsi="Times New Roman"/>
            <w:noProof/>
            <w:webHidden/>
            <w:sz w:val="28"/>
            <w:szCs w:val="28"/>
          </w:rPr>
          <w:fldChar w:fldCharType="end"/>
        </w:r>
      </w:hyperlink>
    </w:p>
    <w:p w14:paraId="1371C575" w14:textId="77777777" w:rsidR="00716939" w:rsidRPr="00716939" w:rsidRDefault="0084598D" w:rsidP="00716939">
      <w:pPr>
        <w:pStyle w:val="12"/>
        <w:tabs>
          <w:tab w:val="left" w:pos="440"/>
          <w:tab w:val="right" w:leader="dot" w:pos="9345"/>
        </w:tabs>
        <w:spacing w:after="0" w:line="240" w:lineRule="auto"/>
        <w:jc w:val="both"/>
        <w:rPr>
          <w:rFonts w:ascii="Times New Roman" w:eastAsiaTheme="minorEastAsia" w:hAnsi="Times New Roman"/>
          <w:noProof/>
          <w:sz w:val="28"/>
          <w:szCs w:val="28"/>
        </w:rPr>
      </w:pPr>
      <w:hyperlink w:anchor="_Toc25414689" w:history="1">
        <w:r w:rsidR="00716939" w:rsidRPr="00716939">
          <w:rPr>
            <w:rStyle w:val="af0"/>
            <w:rFonts w:ascii="Times New Roman" w:hAnsi="Times New Roman"/>
            <w:noProof/>
            <w:sz w:val="28"/>
            <w:szCs w:val="28"/>
          </w:rPr>
          <w:t>4.</w:t>
        </w:r>
        <w:r w:rsidR="00716939" w:rsidRPr="00716939">
          <w:rPr>
            <w:rFonts w:ascii="Times New Roman" w:eastAsiaTheme="minorEastAsia" w:hAnsi="Times New Roman"/>
            <w:noProof/>
            <w:sz w:val="28"/>
            <w:szCs w:val="28"/>
          </w:rPr>
          <w:tab/>
        </w:r>
        <w:r w:rsidR="00716939" w:rsidRPr="00716939">
          <w:rPr>
            <w:rStyle w:val="af0"/>
            <w:rFonts w:ascii="Times New Roman" w:hAnsi="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_Toc25414689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7</w:t>
        </w:r>
        <w:r w:rsidR="00EA1154" w:rsidRPr="00716939">
          <w:rPr>
            <w:rFonts w:ascii="Times New Roman" w:hAnsi="Times New Roman"/>
            <w:noProof/>
            <w:webHidden/>
            <w:sz w:val="28"/>
            <w:szCs w:val="28"/>
          </w:rPr>
          <w:fldChar w:fldCharType="end"/>
        </w:r>
      </w:hyperlink>
    </w:p>
    <w:p w14:paraId="0EB0E6E8" w14:textId="77777777" w:rsidR="00716939" w:rsidRPr="00716939" w:rsidRDefault="0084598D" w:rsidP="00716939">
      <w:pPr>
        <w:pStyle w:val="12"/>
        <w:tabs>
          <w:tab w:val="left" w:pos="440"/>
          <w:tab w:val="right" w:leader="dot" w:pos="9345"/>
        </w:tabs>
        <w:spacing w:after="0" w:line="240" w:lineRule="auto"/>
        <w:jc w:val="both"/>
        <w:rPr>
          <w:rFonts w:ascii="Times New Roman" w:eastAsiaTheme="minorEastAsia" w:hAnsi="Times New Roman"/>
          <w:noProof/>
          <w:sz w:val="28"/>
          <w:szCs w:val="28"/>
        </w:rPr>
      </w:pPr>
      <w:hyperlink w:anchor="_Toc25414690" w:history="1">
        <w:r w:rsidR="00716939" w:rsidRPr="00716939">
          <w:rPr>
            <w:rStyle w:val="af0"/>
            <w:rFonts w:ascii="Times New Roman" w:hAnsi="Times New Roman"/>
            <w:noProof/>
            <w:sz w:val="28"/>
            <w:szCs w:val="28"/>
          </w:rPr>
          <w:t>5.</w:t>
        </w:r>
        <w:r w:rsidR="00716939" w:rsidRPr="00716939">
          <w:rPr>
            <w:rFonts w:ascii="Times New Roman" w:eastAsiaTheme="minorEastAsia" w:hAnsi="Times New Roman"/>
            <w:noProof/>
            <w:sz w:val="28"/>
            <w:szCs w:val="28"/>
          </w:rPr>
          <w:tab/>
        </w:r>
        <w:r w:rsidR="00716939" w:rsidRPr="00716939">
          <w:rPr>
            <w:rStyle w:val="af0"/>
            <w:rFonts w:ascii="Times New Roman" w:hAnsi="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_Toc25414690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7</w:t>
        </w:r>
        <w:r w:rsidR="00EA1154" w:rsidRPr="00716939">
          <w:rPr>
            <w:rFonts w:ascii="Times New Roman" w:hAnsi="Times New Roman"/>
            <w:noProof/>
            <w:webHidden/>
            <w:sz w:val="28"/>
            <w:szCs w:val="28"/>
          </w:rPr>
          <w:fldChar w:fldCharType="end"/>
        </w:r>
      </w:hyperlink>
    </w:p>
    <w:p w14:paraId="33971E1C" w14:textId="77777777" w:rsidR="00716939" w:rsidRPr="00716939" w:rsidRDefault="0084598D" w:rsidP="00716939">
      <w:pPr>
        <w:pStyle w:val="12"/>
        <w:tabs>
          <w:tab w:val="right" w:leader="dot" w:pos="9345"/>
        </w:tabs>
        <w:spacing w:after="0" w:line="240" w:lineRule="auto"/>
        <w:jc w:val="both"/>
        <w:rPr>
          <w:rFonts w:ascii="Times New Roman" w:eastAsiaTheme="minorEastAsia" w:hAnsi="Times New Roman"/>
          <w:noProof/>
          <w:sz w:val="28"/>
          <w:szCs w:val="28"/>
        </w:rPr>
      </w:pPr>
      <w:hyperlink w:anchor="_Toc25414691" w:history="1">
        <w:r w:rsidR="00716939" w:rsidRPr="00716939">
          <w:rPr>
            <w:rStyle w:val="af0"/>
            <w:rFonts w:ascii="Times New Roman" w:hAnsi="Times New Roman"/>
            <w:noProof/>
            <w:sz w:val="28"/>
            <w:szCs w:val="28"/>
          </w:rPr>
          <w:t>5.1. Содержание дисциплины</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_Toc25414691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8</w:t>
        </w:r>
        <w:r w:rsidR="00EA1154" w:rsidRPr="00716939">
          <w:rPr>
            <w:rFonts w:ascii="Times New Roman" w:hAnsi="Times New Roman"/>
            <w:noProof/>
            <w:webHidden/>
            <w:sz w:val="28"/>
            <w:szCs w:val="28"/>
          </w:rPr>
          <w:fldChar w:fldCharType="end"/>
        </w:r>
      </w:hyperlink>
    </w:p>
    <w:p w14:paraId="476AEB1E" w14:textId="77777777" w:rsidR="00716939" w:rsidRPr="00716939" w:rsidRDefault="0084598D" w:rsidP="00716939">
      <w:pPr>
        <w:pStyle w:val="12"/>
        <w:tabs>
          <w:tab w:val="right" w:leader="dot" w:pos="9345"/>
        </w:tabs>
        <w:spacing w:after="0" w:line="240" w:lineRule="auto"/>
        <w:jc w:val="both"/>
        <w:rPr>
          <w:rFonts w:ascii="Times New Roman" w:eastAsiaTheme="minorEastAsia" w:hAnsi="Times New Roman"/>
          <w:noProof/>
          <w:sz w:val="28"/>
          <w:szCs w:val="28"/>
        </w:rPr>
      </w:pPr>
      <w:hyperlink w:anchor="_Toc25414692" w:history="1">
        <w:r w:rsidR="00716939" w:rsidRPr="00716939">
          <w:rPr>
            <w:rStyle w:val="af0"/>
            <w:rFonts w:ascii="Times New Roman" w:eastAsia="Calibri" w:hAnsi="Times New Roman"/>
            <w:noProof/>
            <w:sz w:val="28"/>
            <w:szCs w:val="28"/>
          </w:rPr>
          <w:t>5.2 Учебно-тематический план</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_Toc25414692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12</w:t>
        </w:r>
        <w:r w:rsidR="00EA1154" w:rsidRPr="00716939">
          <w:rPr>
            <w:rFonts w:ascii="Times New Roman" w:hAnsi="Times New Roman"/>
            <w:noProof/>
            <w:webHidden/>
            <w:sz w:val="28"/>
            <w:szCs w:val="28"/>
          </w:rPr>
          <w:fldChar w:fldCharType="end"/>
        </w:r>
      </w:hyperlink>
    </w:p>
    <w:p w14:paraId="6BCABAA8" w14:textId="77777777" w:rsidR="00716939" w:rsidRPr="00716939" w:rsidRDefault="0084598D" w:rsidP="00716939">
      <w:pPr>
        <w:pStyle w:val="12"/>
        <w:tabs>
          <w:tab w:val="right" w:leader="dot" w:pos="9345"/>
        </w:tabs>
        <w:spacing w:after="0" w:line="240" w:lineRule="auto"/>
        <w:jc w:val="both"/>
        <w:rPr>
          <w:rFonts w:ascii="Times New Roman" w:eastAsiaTheme="minorEastAsia" w:hAnsi="Times New Roman"/>
          <w:noProof/>
          <w:sz w:val="28"/>
          <w:szCs w:val="28"/>
        </w:rPr>
      </w:pPr>
      <w:hyperlink w:anchor="_Toc25414693" w:history="1">
        <w:r w:rsidR="00716939" w:rsidRPr="00716939">
          <w:rPr>
            <w:rStyle w:val="af0"/>
            <w:rFonts w:ascii="Times New Roman" w:eastAsia="Calibri" w:hAnsi="Times New Roman"/>
            <w:noProof/>
            <w:sz w:val="28"/>
            <w:szCs w:val="28"/>
          </w:rPr>
          <w:t>5.3.Содержание семинаров, практических занятий</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_Toc25414693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14</w:t>
        </w:r>
        <w:r w:rsidR="00EA1154" w:rsidRPr="00716939">
          <w:rPr>
            <w:rFonts w:ascii="Times New Roman" w:hAnsi="Times New Roman"/>
            <w:noProof/>
            <w:webHidden/>
            <w:sz w:val="28"/>
            <w:szCs w:val="28"/>
          </w:rPr>
          <w:fldChar w:fldCharType="end"/>
        </w:r>
      </w:hyperlink>
    </w:p>
    <w:p w14:paraId="5B67BA49" w14:textId="77777777" w:rsidR="00716939" w:rsidRPr="00716939" w:rsidRDefault="0084598D" w:rsidP="00716939">
      <w:pPr>
        <w:pStyle w:val="12"/>
        <w:tabs>
          <w:tab w:val="left" w:pos="440"/>
          <w:tab w:val="right" w:leader="dot" w:pos="9345"/>
        </w:tabs>
        <w:spacing w:after="0" w:line="240" w:lineRule="auto"/>
        <w:jc w:val="both"/>
        <w:rPr>
          <w:rFonts w:ascii="Times New Roman" w:eastAsiaTheme="minorEastAsia" w:hAnsi="Times New Roman"/>
          <w:noProof/>
          <w:sz w:val="28"/>
          <w:szCs w:val="28"/>
        </w:rPr>
      </w:pPr>
      <w:hyperlink w:anchor="_Toc25414694" w:history="1">
        <w:r w:rsidR="00716939" w:rsidRPr="00716939">
          <w:rPr>
            <w:rStyle w:val="af0"/>
            <w:rFonts w:ascii="Times New Roman" w:hAnsi="Times New Roman"/>
            <w:noProof/>
            <w:sz w:val="28"/>
            <w:szCs w:val="28"/>
          </w:rPr>
          <w:t>6.</w:t>
        </w:r>
        <w:r w:rsidR="00716939" w:rsidRPr="00716939">
          <w:rPr>
            <w:rFonts w:ascii="Times New Roman" w:eastAsiaTheme="minorEastAsia" w:hAnsi="Times New Roman"/>
            <w:noProof/>
            <w:sz w:val="28"/>
            <w:szCs w:val="28"/>
          </w:rPr>
          <w:tab/>
        </w:r>
        <w:r w:rsidR="00716939" w:rsidRPr="00716939">
          <w:rPr>
            <w:rStyle w:val="af0"/>
            <w:rFonts w:ascii="Times New Roman" w:hAnsi="Times New Roman"/>
            <w:noProof/>
            <w:sz w:val="28"/>
            <w:szCs w:val="28"/>
          </w:rPr>
          <w:t>Перечень учебно-методического обеспечения для самостоятельной работы обучающихся по дисциплине</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_Toc25414694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17</w:t>
        </w:r>
        <w:r w:rsidR="00EA1154" w:rsidRPr="00716939">
          <w:rPr>
            <w:rFonts w:ascii="Times New Roman" w:hAnsi="Times New Roman"/>
            <w:noProof/>
            <w:webHidden/>
            <w:sz w:val="28"/>
            <w:szCs w:val="28"/>
          </w:rPr>
          <w:fldChar w:fldCharType="end"/>
        </w:r>
      </w:hyperlink>
    </w:p>
    <w:p w14:paraId="35627B15" w14:textId="77777777" w:rsidR="00716939" w:rsidRPr="00716939" w:rsidRDefault="0084598D" w:rsidP="00716939">
      <w:pPr>
        <w:pStyle w:val="12"/>
        <w:tabs>
          <w:tab w:val="right" w:leader="dot" w:pos="9345"/>
        </w:tabs>
        <w:spacing w:after="0" w:line="240" w:lineRule="auto"/>
        <w:jc w:val="both"/>
        <w:rPr>
          <w:rFonts w:ascii="Times New Roman" w:eastAsiaTheme="minorEastAsia" w:hAnsi="Times New Roman"/>
          <w:noProof/>
          <w:sz w:val="28"/>
          <w:szCs w:val="28"/>
        </w:rPr>
      </w:pPr>
      <w:hyperlink w:anchor="_Toc25414695" w:history="1">
        <w:r w:rsidR="00716939" w:rsidRPr="00716939">
          <w:rPr>
            <w:rStyle w:val="af0"/>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_Toc25414695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17</w:t>
        </w:r>
        <w:r w:rsidR="00EA1154" w:rsidRPr="00716939">
          <w:rPr>
            <w:rFonts w:ascii="Times New Roman" w:hAnsi="Times New Roman"/>
            <w:noProof/>
            <w:webHidden/>
            <w:sz w:val="28"/>
            <w:szCs w:val="28"/>
          </w:rPr>
          <w:fldChar w:fldCharType="end"/>
        </w:r>
      </w:hyperlink>
    </w:p>
    <w:p w14:paraId="1E189213" w14:textId="77777777" w:rsidR="00716939" w:rsidRPr="00716939" w:rsidRDefault="0084598D" w:rsidP="00716939">
      <w:pPr>
        <w:pStyle w:val="12"/>
        <w:tabs>
          <w:tab w:val="right" w:leader="dot" w:pos="9345"/>
        </w:tabs>
        <w:spacing w:after="0" w:line="240" w:lineRule="auto"/>
        <w:jc w:val="both"/>
        <w:rPr>
          <w:rFonts w:ascii="Times New Roman" w:eastAsiaTheme="minorEastAsia" w:hAnsi="Times New Roman"/>
          <w:noProof/>
          <w:sz w:val="28"/>
          <w:szCs w:val="28"/>
        </w:rPr>
      </w:pPr>
      <w:hyperlink w:anchor="_Toc25414696" w:history="1">
        <w:r w:rsidR="00716939" w:rsidRPr="00716939">
          <w:rPr>
            <w:rStyle w:val="af0"/>
            <w:rFonts w:ascii="Times New Roman" w:hAnsi="Times New Roman"/>
            <w:noProof/>
            <w:sz w:val="28"/>
            <w:szCs w:val="28"/>
          </w:rPr>
          <w:t>6.2. Перечень вопросов, заданий, тем для подготовки к текущему контролю</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_Toc25414696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20</w:t>
        </w:r>
        <w:r w:rsidR="00EA1154" w:rsidRPr="00716939">
          <w:rPr>
            <w:rFonts w:ascii="Times New Roman" w:hAnsi="Times New Roman"/>
            <w:noProof/>
            <w:webHidden/>
            <w:sz w:val="28"/>
            <w:szCs w:val="28"/>
          </w:rPr>
          <w:fldChar w:fldCharType="end"/>
        </w:r>
      </w:hyperlink>
    </w:p>
    <w:p w14:paraId="2FA89448" w14:textId="77777777" w:rsidR="00716939" w:rsidRPr="00716939" w:rsidRDefault="0084598D" w:rsidP="00716939">
      <w:pPr>
        <w:pStyle w:val="12"/>
        <w:tabs>
          <w:tab w:val="left" w:pos="440"/>
          <w:tab w:val="right" w:leader="dot" w:pos="9345"/>
        </w:tabs>
        <w:spacing w:after="0" w:line="240" w:lineRule="auto"/>
        <w:jc w:val="both"/>
        <w:rPr>
          <w:rFonts w:ascii="Times New Roman" w:eastAsiaTheme="minorEastAsia" w:hAnsi="Times New Roman"/>
          <w:noProof/>
          <w:sz w:val="28"/>
          <w:szCs w:val="28"/>
        </w:rPr>
      </w:pPr>
      <w:hyperlink w:anchor="_Toc25414697" w:history="1">
        <w:r w:rsidR="00716939" w:rsidRPr="00716939">
          <w:rPr>
            <w:rStyle w:val="af0"/>
            <w:rFonts w:ascii="Times New Roman" w:hAnsi="Times New Roman"/>
            <w:noProof/>
            <w:sz w:val="28"/>
            <w:szCs w:val="28"/>
          </w:rPr>
          <w:t>7.</w:t>
        </w:r>
        <w:r w:rsidR="00716939" w:rsidRPr="00716939">
          <w:rPr>
            <w:rFonts w:ascii="Times New Roman" w:eastAsiaTheme="minorEastAsia" w:hAnsi="Times New Roman"/>
            <w:noProof/>
            <w:sz w:val="28"/>
            <w:szCs w:val="28"/>
          </w:rPr>
          <w:tab/>
        </w:r>
        <w:r w:rsidR="00716939" w:rsidRPr="00716939">
          <w:rPr>
            <w:rStyle w:val="af0"/>
            <w:rFonts w:ascii="Times New Roman" w:hAnsi="Times New Roman"/>
            <w:noProof/>
            <w:sz w:val="28"/>
            <w:szCs w:val="28"/>
          </w:rPr>
          <w:t>Фонд оценочных средств для проведения промежуточной аттестации обучающихся по дисциплине</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_Toc25414697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21</w:t>
        </w:r>
        <w:r w:rsidR="00EA1154" w:rsidRPr="00716939">
          <w:rPr>
            <w:rFonts w:ascii="Times New Roman" w:hAnsi="Times New Roman"/>
            <w:noProof/>
            <w:webHidden/>
            <w:sz w:val="28"/>
            <w:szCs w:val="28"/>
          </w:rPr>
          <w:fldChar w:fldCharType="end"/>
        </w:r>
      </w:hyperlink>
    </w:p>
    <w:p w14:paraId="714D5C87" w14:textId="77777777" w:rsidR="00716939" w:rsidRPr="00716939" w:rsidRDefault="0084598D" w:rsidP="00716939">
      <w:pPr>
        <w:pStyle w:val="12"/>
        <w:tabs>
          <w:tab w:val="left" w:pos="440"/>
          <w:tab w:val="right" w:leader="dot" w:pos="9345"/>
        </w:tabs>
        <w:spacing w:after="0" w:line="240" w:lineRule="auto"/>
        <w:jc w:val="both"/>
        <w:rPr>
          <w:rFonts w:ascii="Times New Roman" w:eastAsiaTheme="minorEastAsia" w:hAnsi="Times New Roman"/>
          <w:noProof/>
          <w:sz w:val="28"/>
          <w:szCs w:val="28"/>
        </w:rPr>
      </w:pPr>
      <w:hyperlink w:anchor="_Toc25414698" w:history="1">
        <w:r w:rsidR="00716939" w:rsidRPr="00716939">
          <w:rPr>
            <w:rStyle w:val="af0"/>
            <w:rFonts w:ascii="Times New Roman" w:hAnsi="Times New Roman"/>
            <w:noProof/>
            <w:sz w:val="28"/>
            <w:szCs w:val="28"/>
          </w:rPr>
          <w:t>8.</w:t>
        </w:r>
        <w:r w:rsidR="00716939" w:rsidRPr="00716939">
          <w:rPr>
            <w:rFonts w:ascii="Times New Roman" w:eastAsiaTheme="minorEastAsia" w:hAnsi="Times New Roman"/>
            <w:noProof/>
            <w:sz w:val="28"/>
            <w:szCs w:val="28"/>
          </w:rPr>
          <w:tab/>
        </w:r>
        <w:r w:rsidR="00716939" w:rsidRPr="00716939">
          <w:rPr>
            <w:rStyle w:val="af0"/>
            <w:rFonts w:ascii="Times New Roman" w:hAnsi="Times New Roman"/>
            <w:noProof/>
            <w:sz w:val="28"/>
            <w:szCs w:val="28"/>
          </w:rPr>
          <w:t>Перечень основной и дополнительной учебной литературы</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_Toc25414698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28</w:t>
        </w:r>
        <w:r w:rsidR="00EA1154" w:rsidRPr="00716939">
          <w:rPr>
            <w:rFonts w:ascii="Times New Roman" w:hAnsi="Times New Roman"/>
            <w:noProof/>
            <w:webHidden/>
            <w:sz w:val="28"/>
            <w:szCs w:val="28"/>
          </w:rPr>
          <w:fldChar w:fldCharType="end"/>
        </w:r>
      </w:hyperlink>
    </w:p>
    <w:p w14:paraId="3FE3A719" w14:textId="77777777" w:rsidR="00716939" w:rsidRPr="00716939" w:rsidRDefault="0084598D" w:rsidP="00716939">
      <w:pPr>
        <w:pStyle w:val="12"/>
        <w:tabs>
          <w:tab w:val="left" w:pos="440"/>
          <w:tab w:val="right" w:leader="dot" w:pos="9345"/>
        </w:tabs>
        <w:spacing w:after="0" w:line="240" w:lineRule="auto"/>
        <w:jc w:val="both"/>
        <w:rPr>
          <w:rFonts w:ascii="Times New Roman" w:eastAsiaTheme="minorEastAsia" w:hAnsi="Times New Roman"/>
          <w:noProof/>
          <w:sz w:val="28"/>
          <w:szCs w:val="28"/>
        </w:rPr>
      </w:pPr>
      <w:hyperlink w:anchor="_Toc25414699" w:history="1">
        <w:r w:rsidR="00716939" w:rsidRPr="00716939">
          <w:rPr>
            <w:rStyle w:val="af0"/>
            <w:rFonts w:ascii="Times New Roman" w:eastAsia="Calibri" w:hAnsi="Times New Roman"/>
            <w:noProof/>
            <w:sz w:val="28"/>
            <w:szCs w:val="28"/>
          </w:rPr>
          <w:t>9.</w:t>
        </w:r>
        <w:r w:rsidR="00716939" w:rsidRPr="00716939">
          <w:rPr>
            <w:rFonts w:ascii="Times New Roman" w:eastAsiaTheme="minorEastAsia" w:hAnsi="Times New Roman"/>
            <w:noProof/>
            <w:sz w:val="28"/>
            <w:szCs w:val="28"/>
          </w:rPr>
          <w:tab/>
        </w:r>
        <w:r w:rsidR="00716939" w:rsidRPr="00716939">
          <w:rPr>
            <w:rStyle w:val="af0"/>
            <w:rFonts w:ascii="Times New Roman" w:eastAsia="Calibri" w:hAnsi="Times New Roman"/>
            <w:noProof/>
            <w:sz w:val="28"/>
            <w:szCs w:val="28"/>
          </w:rPr>
          <w:t>Перечень ресурсов информационно-телекоммуникационной сети «Интернет», необходимых для освоения дисциплины</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_Toc25414699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29</w:t>
        </w:r>
        <w:r w:rsidR="00EA1154" w:rsidRPr="00716939">
          <w:rPr>
            <w:rFonts w:ascii="Times New Roman" w:hAnsi="Times New Roman"/>
            <w:noProof/>
            <w:webHidden/>
            <w:sz w:val="28"/>
            <w:szCs w:val="28"/>
          </w:rPr>
          <w:fldChar w:fldCharType="end"/>
        </w:r>
      </w:hyperlink>
    </w:p>
    <w:p w14:paraId="1B8E2DE5" w14:textId="77777777" w:rsidR="00716939" w:rsidRPr="00716939" w:rsidRDefault="0084598D" w:rsidP="00716939">
      <w:pPr>
        <w:pStyle w:val="12"/>
        <w:tabs>
          <w:tab w:val="left" w:pos="660"/>
          <w:tab w:val="right" w:leader="dot" w:pos="9345"/>
        </w:tabs>
        <w:spacing w:after="0" w:line="240" w:lineRule="auto"/>
        <w:jc w:val="both"/>
        <w:rPr>
          <w:rFonts w:ascii="Times New Roman" w:eastAsiaTheme="minorEastAsia" w:hAnsi="Times New Roman"/>
          <w:noProof/>
          <w:sz w:val="28"/>
          <w:szCs w:val="28"/>
        </w:rPr>
      </w:pPr>
      <w:hyperlink w:anchor="_Toc25414700" w:history="1">
        <w:r w:rsidR="00716939" w:rsidRPr="00716939">
          <w:rPr>
            <w:rStyle w:val="af0"/>
            <w:rFonts w:ascii="Times New Roman" w:hAnsi="Times New Roman"/>
            <w:noProof/>
            <w:sz w:val="28"/>
            <w:szCs w:val="28"/>
          </w:rPr>
          <w:t>10.</w:t>
        </w:r>
        <w:r w:rsidR="00716939" w:rsidRPr="00716939">
          <w:rPr>
            <w:rFonts w:ascii="Times New Roman" w:eastAsiaTheme="minorEastAsia" w:hAnsi="Times New Roman"/>
            <w:noProof/>
            <w:sz w:val="28"/>
            <w:szCs w:val="28"/>
          </w:rPr>
          <w:tab/>
        </w:r>
        <w:r w:rsidR="00716939" w:rsidRPr="00716939">
          <w:rPr>
            <w:rStyle w:val="af0"/>
            <w:rFonts w:ascii="Times New Roman" w:hAnsi="Times New Roman"/>
            <w:noProof/>
            <w:sz w:val="28"/>
            <w:szCs w:val="28"/>
          </w:rPr>
          <w:t>Методические указания для обучающихся по освоению дисциплины</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_Toc25414700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29</w:t>
        </w:r>
        <w:r w:rsidR="00EA1154" w:rsidRPr="00716939">
          <w:rPr>
            <w:rFonts w:ascii="Times New Roman" w:hAnsi="Times New Roman"/>
            <w:noProof/>
            <w:webHidden/>
            <w:sz w:val="28"/>
            <w:szCs w:val="28"/>
          </w:rPr>
          <w:fldChar w:fldCharType="end"/>
        </w:r>
      </w:hyperlink>
    </w:p>
    <w:p w14:paraId="38836C6E" w14:textId="77777777" w:rsidR="00716939" w:rsidRPr="00716939" w:rsidRDefault="0084598D" w:rsidP="00716939">
      <w:pPr>
        <w:pStyle w:val="12"/>
        <w:tabs>
          <w:tab w:val="left" w:pos="660"/>
          <w:tab w:val="right" w:leader="dot" w:pos="9345"/>
        </w:tabs>
        <w:spacing w:after="0" w:line="240" w:lineRule="auto"/>
        <w:jc w:val="both"/>
        <w:rPr>
          <w:rFonts w:ascii="Times New Roman" w:eastAsiaTheme="minorEastAsia" w:hAnsi="Times New Roman"/>
          <w:noProof/>
          <w:sz w:val="28"/>
          <w:szCs w:val="28"/>
        </w:rPr>
      </w:pPr>
      <w:hyperlink w:anchor="_Toc25414701" w:history="1">
        <w:r w:rsidR="00716939" w:rsidRPr="00716939">
          <w:rPr>
            <w:rStyle w:val="af0"/>
            <w:rFonts w:ascii="Times New Roman" w:hAnsi="Times New Roman"/>
            <w:noProof/>
            <w:sz w:val="28"/>
            <w:szCs w:val="28"/>
          </w:rPr>
          <w:t>11.</w:t>
        </w:r>
        <w:r w:rsidR="00716939" w:rsidRPr="00716939">
          <w:rPr>
            <w:rFonts w:ascii="Times New Roman" w:eastAsiaTheme="minorEastAsia" w:hAnsi="Times New Roman"/>
            <w:noProof/>
            <w:sz w:val="28"/>
            <w:szCs w:val="28"/>
          </w:rPr>
          <w:tab/>
        </w:r>
        <w:r w:rsidR="00716939" w:rsidRPr="00716939">
          <w:rPr>
            <w:rStyle w:val="af0"/>
            <w:rFonts w:ascii="Times New Roman" w:hAnsi="Times New Roman"/>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_Toc25414701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32</w:t>
        </w:r>
        <w:r w:rsidR="00EA1154" w:rsidRPr="00716939">
          <w:rPr>
            <w:rFonts w:ascii="Times New Roman" w:hAnsi="Times New Roman"/>
            <w:noProof/>
            <w:webHidden/>
            <w:sz w:val="28"/>
            <w:szCs w:val="28"/>
          </w:rPr>
          <w:fldChar w:fldCharType="end"/>
        </w:r>
      </w:hyperlink>
    </w:p>
    <w:p w14:paraId="24E38151" w14:textId="77777777" w:rsidR="00716939" w:rsidRPr="00716939" w:rsidRDefault="0084598D" w:rsidP="00716939">
      <w:pPr>
        <w:pStyle w:val="12"/>
        <w:tabs>
          <w:tab w:val="right" w:leader="dot" w:pos="9345"/>
        </w:tabs>
        <w:spacing w:after="0" w:line="240" w:lineRule="auto"/>
        <w:jc w:val="both"/>
        <w:rPr>
          <w:rFonts w:ascii="Times New Roman" w:eastAsiaTheme="minorEastAsia" w:hAnsi="Times New Roman"/>
          <w:noProof/>
          <w:sz w:val="28"/>
          <w:szCs w:val="28"/>
        </w:rPr>
      </w:pPr>
      <w:hyperlink w:anchor="_Toc25414702" w:history="1">
        <w:r w:rsidR="00716939" w:rsidRPr="00716939">
          <w:rPr>
            <w:rStyle w:val="af0"/>
            <w:rFonts w:ascii="Times New Roman" w:eastAsia="Calibri" w:hAnsi="Times New Roman"/>
            <w:noProof/>
            <w:sz w:val="28"/>
            <w:szCs w:val="28"/>
          </w:rPr>
          <w:t>11. 1. Комплект лицензионного программного обеспечения:</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_Toc25414702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32</w:t>
        </w:r>
        <w:r w:rsidR="00EA1154" w:rsidRPr="00716939">
          <w:rPr>
            <w:rFonts w:ascii="Times New Roman" w:hAnsi="Times New Roman"/>
            <w:noProof/>
            <w:webHidden/>
            <w:sz w:val="28"/>
            <w:szCs w:val="28"/>
          </w:rPr>
          <w:fldChar w:fldCharType="end"/>
        </w:r>
      </w:hyperlink>
    </w:p>
    <w:p w14:paraId="46E4D399" w14:textId="77777777" w:rsidR="00716939" w:rsidRPr="00716939" w:rsidRDefault="0084598D" w:rsidP="00716939">
      <w:pPr>
        <w:pStyle w:val="12"/>
        <w:tabs>
          <w:tab w:val="right" w:leader="dot" w:pos="9345"/>
        </w:tabs>
        <w:spacing w:after="0" w:line="240" w:lineRule="auto"/>
        <w:jc w:val="both"/>
        <w:rPr>
          <w:rFonts w:ascii="Times New Roman" w:eastAsiaTheme="minorEastAsia" w:hAnsi="Times New Roman"/>
          <w:noProof/>
          <w:sz w:val="28"/>
          <w:szCs w:val="28"/>
        </w:rPr>
      </w:pPr>
      <w:hyperlink w:anchor="_Toc25414703" w:history="1">
        <w:r w:rsidR="00716939" w:rsidRPr="00716939">
          <w:rPr>
            <w:rStyle w:val="af0"/>
            <w:rFonts w:ascii="Times New Roman" w:eastAsia="Calibri" w:hAnsi="Times New Roman"/>
            <w:noProof/>
            <w:sz w:val="28"/>
            <w:szCs w:val="28"/>
          </w:rPr>
          <w:t>11.2. Современные профессиональные базы данных и информационные справочные системы</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_Toc25414703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32</w:t>
        </w:r>
        <w:r w:rsidR="00EA1154" w:rsidRPr="00716939">
          <w:rPr>
            <w:rFonts w:ascii="Times New Roman" w:hAnsi="Times New Roman"/>
            <w:noProof/>
            <w:webHidden/>
            <w:sz w:val="28"/>
            <w:szCs w:val="28"/>
          </w:rPr>
          <w:fldChar w:fldCharType="end"/>
        </w:r>
      </w:hyperlink>
    </w:p>
    <w:p w14:paraId="53965FE2" w14:textId="77777777" w:rsidR="00716939" w:rsidRPr="00716939" w:rsidRDefault="0084598D" w:rsidP="00716939">
      <w:pPr>
        <w:pStyle w:val="12"/>
        <w:tabs>
          <w:tab w:val="right" w:leader="dot" w:pos="9345"/>
        </w:tabs>
        <w:spacing w:after="0" w:line="240" w:lineRule="auto"/>
        <w:jc w:val="both"/>
        <w:rPr>
          <w:rFonts w:ascii="Times New Roman" w:eastAsiaTheme="minorEastAsia" w:hAnsi="Times New Roman"/>
          <w:noProof/>
          <w:sz w:val="28"/>
          <w:szCs w:val="28"/>
        </w:rPr>
      </w:pPr>
      <w:hyperlink w:anchor="_Toc25414704" w:history="1">
        <w:r w:rsidR="00716939" w:rsidRPr="00716939">
          <w:rPr>
            <w:rStyle w:val="af0"/>
            <w:rFonts w:ascii="Times New Roman" w:hAnsi="Times New Roman"/>
            <w:noProof/>
            <w:sz w:val="28"/>
            <w:szCs w:val="28"/>
          </w:rPr>
          <w:t>11.3. Сертифицированные программные и аппаратные средства защиты информации</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_Toc25414704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33</w:t>
        </w:r>
        <w:r w:rsidR="00EA1154" w:rsidRPr="00716939">
          <w:rPr>
            <w:rFonts w:ascii="Times New Roman" w:hAnsi="Times New Roman"/>
            <w:noProof/>
            <w:webHidden/>
            <w:sz w:val="28"/>
            <w:szCs w:val="28"/>
          </w:rPr>
          <w:fldChar w:fldCharType="end"/>
        </w:r>
      </w:hyperlink>
    </w:p>
    <w:p w14:paraId="4AE94FFF" w14:textId="77777777" w:rsidR="00716939" w:rsidRPr="00716939" w:rsidRDefault="0084598D" w:rsidP="00716939">
      <w:pPr>
        <w:pStyle w:val="12"/>
        <w:tabs>
          <w:tab w:val="left" w:pos="660"/>
          <w:tab w:val="right" w:leader="dot" w:pos="9345"/>
        </w:tabs>
        <w:spacing w:after="0" w:line="240" w:lineRule="auto"/>
        <w:jc w:val="both"/>
        <w:rPr>
          <w:rFonts w:ascii="Times New Roman" w:eastAsiaTheme="minorEastAsia" w:hAnsi="Times New Roman"/>
          <w:noProof/>
          <w:sz w:val="28"/>
          <w:szCs w:val="28"/>
        </w:rPr>
      </w:pPr>
      <w:hyperlink w:anchor="_Toc25414705" w:history="1">
        <w:r w:rsidR="00716939" w:rsidRPr="00716939">
          <w:rPr>
            <w:rStyle w:val="af0"/>
            <w:rFonts w:ascii="Times New Roman" w:hAnsi="Times New Roman"/>
            <w:noProof/>
            <w:sz w:val="28"/>
            <w:szCs w:val="28"/>
          </w:rPr>
          <w:t>12.</w:t>
        </w:r>
        <w:r w:rsidR="00716939" w:rsidRPr="00716939">
          <w:rPr>
            <w:rFonts w:ascii="Times New Roman" w:eastAsiaTheme="minorEastAsia" w:hAnsi="Times New Roman"/>
            <w:noProof/>
            <w:sz w:val="28"/>
            <w:szCs w:val="28"/>
          </w:rPr>
          <w:tab/>
        </w:r>
        <w:r w:rsidR="00716939" w:rsidRPr="00716939">
          <w:rPr>
            <w:rStyle w:val="af0"/>
            <w:rFonts w:ascii="Times New Roman" w:hAnsi="Times New Roman"/>
            <w:noProof/>
            <w:sz w:val="28"/>
            <w:szCs w:val="28"/>
          </w:rPr>
          <w:t>Описание материально-технической базы, необходимой для осуществления образовательного процесса по дисциплине</w:t>
        </w:r>
        <w:r w:rsidR="00716939" w:rsidRPr="00716939">
          <w:rPr>
            <w:rFonts w:ascii="Times New Roman" w:hAnsi="Times New Roman"/>
            <w:noProof/>
            <w:webHidden/>
            <w:sz w:val="28"/>
            <w:szCs w:val="28"/>
          </w:rPr>
          <w:tab/>
        </w:r>
        <w:r w:rsidR="00EA1154" w:rsidRPr="00716939">
          <w:rPr>
            <w:rFonts w:ascii="Times New Roman" w:hAnsi="Times New Roman"/>
            <w:noProof/>
            <w:webHidden/>
            <w:sz w:val="28"/>
            <w:szCs w:val="28"/>
          </w:rPr>
          <w:fldChar w:fldCharType="begin"/>
        </w:r>
        <w:r w:rsidR="00716939" w:rsidRPr="00716939">
          <w:rPr>
            <w:rFonts w:ascii="Times New Roman" w:hAnsi="Times New Roman"/>
            <w:noProof/>
            <w:webHidden/>
            <w:sz w:val="28"/>
            <w:szCs w:val="28"/>
          </w:rPr>
          <w:instrText xml:space="preserve"> PAGEREF _Toc25414705 \h </w:instrText>
        </w:r>
        <w:r w:rsidR="00EA1154" w:rsidRPr="00716939">
          <w:rPr>
            <w:rFonts w:ascii="Times New Roman" w:hAnsi="Times New Roman"/>
            <w:noProof/>
            <w:webHidden/>
            <w:sz w:val="28"/>
            <w:szCs w:val="28"/>
          </w:rPr>
        </w:r>
        <w:r w:rsidR="00EA1154" w:rsidRPr="00716939">
          <w:rPr>
            <w:rFonts w:ascii="Times New Roman" w:hAnsi="Times New Roman"/>
            <w:noProof/>
            <w:webHidden/>
            <w:sz w:val="28"/>
            <w:szCs w:val="28"/>
          </w:rPr>
          <w:fldChar w:fldCharType="separate"/>
        </w:r>
        <w:r w:rsidR="006219A4">
          <w:rPr>
            <w:rFonts w:ascii="Times New Roman" w:hAnsi="Times New Roman"/>
            <w:noProof/>
            <w:webHidden/>
            <w:sz w:val="28"/>
            <w:szCs w:val="28"/>
          </w:rPr>
          <w:t>33</w:t>
        </w:r>
        <w:r w:rsidR="00EA1154" w:rsidRPr="00716939">
          <w:rPr>
            <w:rFonts w:ascii="Times New Roman" w:hAnsi="Times New Roman"/>
            <w:noProof/>
            <w:webHidden/>
            <w:sz w:val="28"/>
            <w:szCs w:val="28"/>
          </w:rPr>
          <w:fldChar w:fldCharType="end"/>
        </w:r>
      </w:hyperlink>
    </w:p>
    <w:p w14:paraId="73AEBCE1" w14:textId="77777777" w:rsidR="00BC1E97" w:rsidRDefault="00EA1154" w:rsidP="00716939">
      <w:pPr>
        <w:spacing w:after="0" w:line="240" w:lineRule="auto"/>
        <w:jc w:val="both"/>
      </w:pPr>
      <w:r w:rsidRPr="00716939">
        <w:rPr>
          <w:rFonts w:ascii="Times New Roman" w:hAnsi="Times New Roman"/>
          <w:bCs/>
          <w:sz w:val="28"/>
          <w:szCs w:val="28"/>
        </w:rPr>
        <w:fldChar w:fldCharType="end"/>
      </w:r>
    </w:p>
    <w:p w14:paraId="1190FC60" w14:textId="77777777" w:rsidR="00BC1E97" w:rsidRDefault="00BC1E97" w:rsidP="00BC1E97">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14:paraId="022EB370" w14:textId="77777777" w:rsidR="00BC1E97" w:rsidRPr="009F673B" w:rsidRDefault="00BC1E97" w:rsidP="001D466E">
      <w:pPr>
        <w:pStyle w:val="1"/>
        <w:numPr>
          <w:ilvl w:val="0"/>
          <w:numId w:val="3"/>
        </w:numPr>
        <w:jc w:val="both"/>
        <w:rPr>
          <w:rFonts w:ascii="Times New Roman" w:hAnsi="Times New Roman"/>
          <w:sz w:val="28"/>
        </w:rPr>
      </w:pPr>
      <w:bookmarkStart w:id="3" w:name="_Toc25414686"/>
      <w:r w:rsidRPr="009F673B">
        <w:rPr>
          <w:rFonts w:ascii="Times New Roman" w:hAnsi="Times New Roman"/>
          <w:sz w:val="28"/>
        </w:rPr>
        <w:lastRenderedPageBreak/>
        <w:t>Наименование дисциплины</w:t>
      </w:r>
      <w:bookmarkEnd w:id="3"/>
    </w:p>
    <w:p w14:paraId="54A68AE1" w14:textId="77777777" w:rsidR="007930AD" w:rsidRDefault="007930AD" w:rsidP="00790A1B">
      <w:pPr>
        <w:pStyle w:val="1"/>
        <w:ind w:left="360"/>
        <w:jc w:val="both"/>
        <w:rPr>
          <w:rFonts w:ascii="Times New Roman" w:eastAsia="Calibri" w:hAnsi="Times New Roman"/>
          <w:sz w:val="28"/>
        </w:rPr>
      </w:pPr>
      <w:bookmarkStart w:id="4" w:name="_Toc25414687"/>
      <w:r>
        <w:rPr>
          <w:rFonts w:ascii="Times New Roman" w:hAnsi="Times New Roman"/>
          <w:b w:val="0"/>
          <w:color w:val="000000"/>
          <w:sz w:val="28"/>
          <w:szCs w:val="28"/>
        </w:rPr>
        <w:t>Финансово-экономические стратегии энергетических компаний на международных рынках</w:t>
      </w:r>
      <w:r w:rsidRPr="009F673B">
        <w:rPr>
          <w:rFonts w:ascii="Times New Roman" w:eastAsia="Calibri" w:hAnsi="Times New Roman"/>
          <w:sz w:val="28"/>
        </w:rPr>
        <w:t xml:space="preserve"> </w:t>
      </w:r>
    </w:p>
    <w:p w14:paraId="48123C97" w14:textId="5C429024" w:rsidR="00AA74B3" w:rsidRPr="00790A1B" w:rsidRDefault="00BC1E97" w:rsidP="00AA74B3">
      <w:pPr>
        <w:pStyle w:val="1"/>
        <w:numPr>
          <w:ilvl w:val="0"/>
          <w:numId w:val="3"/>
        </w:numPr>
        <w:rPr>
          <w:rFonts w:ascii="Times New Roman" w:eastAsia="Calibri" w:hAnsi="Times New Roman"/>
          <w:sz w:val="28"/>
        </w:rPr>
      </w:pPr>
      <w:r w:rsidRPr="009F673B">
        <w:rPr>
          <w:rFonts w:ascii="Times New Roman" w:eastAsia="Calibri" w:hAnsi="Times New Roman"/>
          <w:sz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2409"/>
        <w:gridCol w:w="3402"/>
      </w:tblGrid>
      <w:tr w:rsidR="000F2D7E" w:rsidRPr="000A2C07" w14:paraId="714A1F19" w14:textId="77777777" w:rsidTr="000A2C07">
        <w:tc>
          <w:tcPr>
            <w:tcW w:w="851" w:type="dxa"/>
            <w:tcBorders>
              <w:top w:val="single" w:sz="4" w:space="0" w:color="auto"/>
              <w:left w:val="single" w:sz="4" w:space="0" w:color="auto"/>
              <w:bottom w:val="single" w:sz="4" w:space="0" w:color="auto"/>
              <w:right w:val="single" w:sz="4" w:space="0" w:color="auto"/>
            </w:tcBorders>
          </w:tcPr>
          <w:p w14:paraId="7EAB5899" w14:textId="77777777" w:rsidR="000F2D7E" w:rsidRPr="000A2C07" w:rsidRDefault="000F2D7E" w:rsidP="000F2D7E">
            <w:pPr>
              <w:tabs>
                <w:tab w:val="left" w:pos="540"/>
              </w:tabs>
              <w:spacing w:after="0" w:line="240" w:lineRule="auto"/>
              <w:contextualSpacing/>
              <w:jc w:val="both"/>
              <w:rPr>
                <w:rFonts w:ascii="Times New Roman" w:hAnsi="Times New Roman"/>
                <w:b/>
                <w:sz w:val="20"/>
                <w:szCs w:val="20"/>
              </w:rPr>
            </w:pPr>
            <w:r w:rsidRPr="000A2C07">
              <w:rPr>
                <w:rFonts w:ascii="Times New Roman" w:hAnsi="Times New Roman"/>
                <w:b/>
                <w:sz w:val="20"/>
                <w:szCs w:val="20"/>
              </w:rPr>
              <w:t>Код компетенции</w:t>
            </w:r>
          </w:p>
        </w:tc>
        <w:tc>
          <w:tcPr>
            <w:tcW w:w="2977" w:type="dxa"/>
            <w:tcBorders>
              <w:top w:val="single" w:sz="4" w:space="0" w:color="auto"/>
              <w:left w:val="single" w:sz="4" w:space="0" w:color="auto"/>
              <w:bottom w:val="single" w:sz="4" w:space="0" w:color="auto"/>
              <w:right w:val="single" w:sz="4" w:space="0" w:color="auto"/>
            </w:tcBorders>
          </w:tcPr>
          <w:p w14:paraId="0E72ED6E" w14:textId="77777777" w:rsidR="000F2D7E" w:rsidRPr="000A2C07" w:rsidRDefault="000F2D7E" w:rsidP="000F2D7E">
            <w:pPr>
              <w:tabs>
                <w:tab w:val="left" w:pos="540"/>
              </w:tabs>
              <w:spacing w:after="0" w:line="240" w:lineRule="auto"/>
              <w:contextualSpacing/>
              <w:jc w:val="both"/>
              <w:rPr>
                <w:rFonts w:ascii="Times New Roman" w:hAnsi="Times New Roman"/>
                <w:b/>
                <w:sz w:val="20"/>
                <w:szCs w:val="20"/>
              </w:rPr>
            </w:pPr>
            <w:r w:rsidRPr="000A2C07">
              <w:rPr>
                <w:rFonts w:ascii="Times New Roman" w:hAnsi="Times New Roman"/>
                <w:b/>
                <w:sz w:val="20"/>
                <w:szCs w:val="20"/>
              </w:rPr>
              <w:t>Наименование компетенции</w:t>
            </w:r>
          </w:p>
        </w:tc>
        <w:tc>
          <w:tcPr>
            <w:tcW w:w="2409" w:type="dxa"/>
            <w:tcBorders>
              <w:top w:val="single" w:sz="4" w:space="0" w:color="auto"/>
              <w:left w:val="single" w:sz="4" w:space="0" w:color="auto"/>
              <w:bottom w:val="single" w:sz="4" w:space="0" w:color="auto"/>
              <w:right w:val="single" w:sz="4" w:space="0" w:color="auto"/>
            </w:tcBorders>
          </w:tcPr>
          <w:p w14:paraId="6A0B5493" w14:textId="77777777" w:rsidR="000F2D7E" w:rsidRPr="000A2C07" w:rsidRDefault="000F2D7E" w:rsidP="00491557">
            <w:pPr>
              <w:tabs>
                <w:tab w:val="left" w:pos="540"/>
              </w:tabs>
              <w:spacing w:after="0" w:line="240" w:lineRule="auto"/>
              <w:contextualSpacing/>
              <w:jc w:val="both"/>
              <w:rPr>
                <w:rFonts w:ascii="Times New Roman" w:hAnsi="Times New Roman"/>
                <w:b/>
                <w:sz w:val="20"/>
                <w:szCs w:val="20"/>
              </w:rPr>
            </w:pPr>
            <w:r w:rsidRPr="000A2C07">
              <w:rPr>
                <w:rFonts w:ascii="Times New Roman" w:hAnsi="Times New Roman"/>
                <w:b/>
                <w:sz w:val="20"/>
                <w:szCs w:val="20"/>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14:paraId="4FB86D68" w14:textId="5190F0EC" w:rsidR="000F2D7E" w:rsidRPr="000A2C07" w:rsidRDefault="000F2D7E" w:rsidP="0092729D">
            <w:pPr>
              <w:tabs>
                <w:tab w:val="left" w:pos="540"/>
              </w:tabs>
              <w:spacing w:after="0" w:line="240" w:lineRule="auto"/>
              <w:contextualSpacing/>
              <w:jc w:val="both"/>
              <w:rPr>
                <w:rFonts w:ascii="Times New Roman" w:hAnsi="Times New Roman"/>
                <w:b/>
                <w:sz w:val="20"/>
                <w:szCs w:val="20"/>
              </w:rPr>
            </w:pPr>
            <w:r w:rsidRPr="000A2C07">
              <w:rPr>
                <w:rFonts w:ascii="Times New Roman" w:hAnsi="Times New Roman"/>
                <w:b/>
                <w:sz w:val="20"/>
                <w:szCs w:val="20"/>
              </w:rPr>
              <w:t>Результаты обучения (умения и знания), соотнесенные с компетенциями/индикаторами достижения компетенции</w:t>
            </w:r>
          </w:p>
        </w:tc>
      </w:tr>
      <w:tr w:rsidR="000F2D7E" w:rsidRPr="000A2C07" w14:paraId="6C1B0405" w14:textId="77777777" w:rsidTr="000A2C07">
        <w:trPr>
          <w:trHeight w:val="2684"/>
        </w:trPr>
        <w:tc>
          <w:tcPr>
            <w:tcW w:w="851" w:type="dxa"/>
            <w:tcBorders>
              <w:top w:val="single" w:sz="4" w:space="0" w:color="auto"/>
              <w:left w:val="single" w:sz="4" w:space="0" w:color="auto"/>
              <w:bottom w:val="single" w:sz="4" w:space="0" w:color="auto"/>
              <w:right w:val="single" w:sz="4" w:space="0" w:color="auto"/>
            </w:tcBorders>
          </w:tcPr>
          <w:p w14:paraId="4397E6A3" w14:textId="7618575F" w:rsidR="000F2D7E" w:rsidRPr="000A2C07" w:rsidRDefault="00924E3C" w:rsidP="000F2D7E">
            <w:pPr>
              <w:tabs>
                <w:tab w:val="left" w:pos="540"/>
              </w:tabs>
              <w:spacing w:after="0" w:line="240" w:lineRule="auto"/>
              <w:contextualSpacing/>
              <w:jc w:val="both"/>
              <w:rPr>
                <w:rFonts w:ascii="Times New Roman" w:hAnsi="Times New Roman"/>
                <w:b/>
                <w:sz w:val="20"/>
                <w:szCs w:val="20"/>
              </w:rPr>
            </w:pPr>
            <w:r w:rsidRPr="000A2C07">
              <w:rPr>
                <w:rFonts w:ascii="Times New Roman" w:hAnsi="Times New Roman"/>
                <w:b/>
                <w:sz w:val="20"/>
                <w:szCs w:val="20"/>
              </w:rPr>
              <w:t>ПК-2</w:t>
            </w:r>
          </w:p>
        </w:tc>
        <w:tc>
          <w:tcPr>
            <w:tcW w:w="2977" w:type="dxa"/>
            <w:tcBorders>
              <w:top w:val="single" w:sz="4" w:space="0" w:color="auto"/>
              <w:left w:val="single" w:sz="4" w:space="0" w:color="auto"/>
              <w:bottom w:val="single" w:sz="4" w:space="0" w:color="auto"/>
              <w:right w:val="single" w:sz="4" w:space="0" w:color="auto"/>
            </w:tcBorders>
          </w:tcPr>
          <w:p w14:paraId="3577CC10" w14:textId="79266FF0" w:rsidR="000F2D7E" w:rsidRPr="000A2C07" w:rsidRDefault="00924E3C" w:rsidP="000F2D7E">
            <w:pPr>
              <w:tabs>
                <w:tab w:val="left" w:pos="540"/>
              </w:tabs>
              <w:spacing w:after="0" w:line="240" w:lineRule="auto"/>
              <w:contextualSpacing/>
              <w:jc w:val="both"/>
              <w:rPr>
                <w:rFonts w:ascii="Times New Roman" w:hAnsi="Times New Roman"/>
                <w:sz w:val="20"/>
                <w:szCs w:val="20"/>
              </w:rPr>
            </w:pPr>
            <w:r w:rsidRPr="000A2C07">
              <w:rPr>
                <w:rFonts w:ascii="Times New Roman" w:hAnsi="Times New Roman"/>
                <w:sz w:val="20"/>
                <w:szCs w:val="20"/>
              </w:rPr>
              <w:t>Способность осуществлять сбор, обработку и анализ статистической, правовой, инвестиционной, финансовой, торговой информации и на ее основе выявлять особенности ведения бизнеса на мировом, региональном и национальном энергетических рынках</w:t>
            </w:r>
          </w:p>
        </w:tc>
        <w:tc>
          <w:tcPr>
            <w:tcW w:w="2409" w:type="dxa"/>
            <w:tcBorders>
              <w:top w:val="single" w:sz="4" w:space="0" w:color="auto"/>
              <w:left w:val="single" w:sz="4" w:space="0" w:color="auto"/>
              <w:bottom w:val="single" w:sz="4" w:space="0" w:color="auto"/>
              <w:right w:val="single" w:sz="4" w:space="0" w:color="auto"/>
            </w:tcBorders>
          </w:tcPr>
          <w:p w14:paraId="57B5EE0B" w14:textId="77777777" w:rsidR="00790A1B" w:rsidRPr="000A2C07" w:rsidRDefault="000A53B1" w:rsidP="00790A1B">
            <w:pPr>
              <w:spacing w:after="0" w:line="240" w:lineRule="auto"/>
              <w:jc w:val="both"/>
              <w:rPr>
                <w:rFonts w:ascii="Times New Roman" w:hAnsi="Times New Roman"/>
                <w:sz w:val="20"/>
                <w:szCs w:val="20"/>
              </w:rPr>
            </w:pPr>
            <w:r w:rsidRPr="000A2C07">
              <w:rPr>
                <w:rFonts w:ascii="Times New Roman" w:hAnsi="Times New Roman"/>
                <w:sz w:val="20"/>
                <w:szCs w:val="20"/>
              </w:rPr>
              <w:t xml:space="preserve"> </w:t>
            </w:r>
            <w:r w:rsidR="00790A1B" w:rsidRPr="000A2C07">
              <w:rPr>
                <w:rFonts w:ascii="Times New Roman" w:hAnsi="Times New Roman"/>
                <w:sz w:val="20"/>
                <w:szCs w:val="20"/>
              </w:rPr>
              <w:t>1.</w:t>
            </w:r>
            <w:r w:rsidR="00790A1B" w:rsidRPr="000A2C07">
              <w:rPr>
                <w:sz w:val="20"/>
                <w:szCs w:val="20"/>
              </w:rPr>
              <w:t xml:space="preserve"> </w:t>
            </w:r>
            <w:r w:rsidR="00790A1B" w:rsidRPr="000A2C07">
              <w:rPr>
                <w:rFonts w:ascii="Times New Roman" w:hAnsi="Times New Roman"/>
                <w:sz w:val="20"/>
                <w:szCs w:val="20"/>
              </w:rPr>
              <w:t>Подготавливает аналитические материалы и формирует систему ключевых показателей по эффективности осуществления внешнеэкономической деятельности.</w:t>
            </w:r>
          </w:p>
          <w:p w14:paraId="5B3CECD9" w14:textId="562F5A6E" w:rsidR="00EE4064" w:rsidRPr="000A2C07" w:rsidRDefault="00790A1B" w:rsidP="00790A1B">
            <w:pPr>
              <w:spacing w:after="0" w:line="240" w:lineRule="auto"/>
              <w:jc w:val="both"/>
              <w:rPr>
                <w:rFonts w:ascii="Times New Roman" w:hAnsi="Times New Roman"/>
                <w:sz w:val="20"/>
                <w:szCs w:val="20"/>
              </w:rPr>
            </w:pPr>
            <w:r w:rsidRPr="000A2C07">
              <w:rPr>
                <w:rFonts w:ascii="Times New Roman" w:hAnsi="Times New Roman"/>
                <w:sz w:val="20"/>
                <w:szCs w:val="20"/>
              </w:rPr>
              <w:t xml:space="preserve">2. Выбирает формы, методы и инструменты прогноза различных бизнес-процессов в деятельности энергетических компаний. </w:t>
            </w:r>
          </w:p>
        </w:tc>
        <w:tc>
          <w:tcPr>
            <w:tcW w:w="3402" w:type="dxa"/>
            <w:tcBorders>
              <w:top w:val="single" w:sz="4" w:space="0" w:color="auto"/>
              <w:left w:val="single" w:sz="4" w:space="0" w:color="auto"/>
              <w:bottom w:val="single" w:sz="4" w:space="0" w:color="auto"/>
              <w:right w:val="single" w:sz="4" w:space="0" w:color="auto"/>
            </w:tcBorders>
          </w:tcPr>
          <w:p w14:paraId="1F9ED788" w14:textId="08D11C8F" w:rsidR="00F559CE" w:rsidRDefault="00142D95" w:rsidP="001649F9">
            <w:pPr>
              <w:pStyle w:val="ad"/>
              <w:shd w:val="clear" w:color="auto" w:fill="FFFFFF"/>
              <w:spacing w:before="0" w:beforeAutospacing="0" w:after="0" w:afterAutospacing="0"/>
              <w:jc w:val="both"/>
              <w:rPr>
                <w:sz w:val="20"/>
                <w:szCs w:val="20"/>
              </w:rPr>
            </w:pPr>
            <w:r w:rsidRPr="00142D95">
              <w:rPr>
                <w:b/>
                <w:sz w:val="20"/>
                <w:szCs w:val="20"/>
              </w:rPr>
              <w:t>Знать:</w:t>
            </w:r>
            <w:r>
              <w:rPr>
                <w:sz w:val="20"/>
                <w:szCs w:val="20"/>
              </w:rPr>
              <w:t xml:space="preserve"> </w:t>
            </w:r>
            <w:r w:rsidRPr="000A2C07">
              <w:rPr>
                <w:sz w:val="20"/>
                <w:szCs w:val="20"/>
              </w:rPr>
              <w:t xml:space="preserve">систему ключевых показателей по эффективности </w:t>
            </w:r>
            <w:r>
              <w:rPr>
                <w:sz w:val="20"/>
                <w:szCs w:val="20"/>
              </w:rPr>
              <w:t>энергетических компаний на международных рынках</w:t>
            </w:r>
          </w:p>
          <w:p w14:paraId="6DE15ED0" w14:textId="58497869" w:rsidR="00142D95" w:rsidRDefault="00142D95" w:rsidP="001649F9">
            <w:pPr>
              <w:pStyle w:val="ad"/>
              <w:shd w:val="clear" w:color="auto" w:fill="FFFFFF"/>
              <w:spacing w:before="0" w:beforeAutospacing="0" w:after="0" w:afterAutospacing="0"/>
              <w:jc w:val="both"/>
              <w:rPr>
                <w:sz w:val="20"/>
                <w:szCs w:val="20"/>
              </w:rPr>
            </w:pPr>
            <w:r w:rsidRPr="00142D95">
              <w:rPr>
                <w:b/>
                <w:sz w:val="20"/>
                <w:szCs w:val="20"/>
              </w:rPr>
              <w:t>Уметь:</w:t>
            </w:r>
            <w:r>
              <w:rPr>
                <w:sz w:val="20"/>
                <w:szCs w:val="20"/>
              </w:rPr>
              <w:t xml:space="preserve"> оценивать эффективность стратегии энергетических компаний на международных рынках.</w:t>
            </w:r>
          </w:p>
          <w:p w14:paraId="7ED3D3D2" w14:textId="1F721F32" w:rsidR="00142D95" w:rsidRDefault="00142D95" w:rsidP="001649F9">
            <w:pPr>
              <w:pStyle w:val="ad"/>
              <w:shd w:val="clear" w:color="auto" w:fill="FFFFFF"/>
              <w:spacing w:before="0" w:beforeAutospacing="0" w:after="0" w:afterAutospacing="0"/>
              <w:jc w:val="both"/>
              <w:rPr>
                <w:sz w:val="20"/>
                <w:szCs w:val="20"/>
              </w:rPr>
            </w:pPr>
          </w:p>
          <w:p w14:paraId="59F1724A" w14:textId="63809E65" w:rsidR="00142D95" w:rsidRDefault="00142D95" w:rsidP="001649F9">
            <w:pPr>
              <w:pStyle w:val="ad"/>
              <w:shd w:val="clear" w:color="auto" w:fill="FFFFFF"/>
              <w:spacing w:before="0" w:beforeAutospacing="0" w:after="0" w:afterAutospacing="0"/>
              <w:jc w:val="both"/>
              <w:rPr>
                <w:sz w:val="20"/>
                <w:szCs w:val="20"/>
              </w:rPr>
            </w:pPr>
          </w:p>
          <w:p w14:paraId="705C442D" w14:textId="1211B1BD" w:rsidR="00142D95" w:rsidRDefault="00142D95" w:rsidP="001649F9">
            <w:pPr>
              <w:pStyle w:val="ad"/>
              <w:shd w:val="clear" w:color="auto" w:fill="FFFFFF"/>
              <w:spacing w:before="0" w:beforeAutospacing="0" w:after="0" w:afterAutospacing="0"/>
              <w:jc w:val="both"/>
              <w:rPr>
                <w:sz w:val="20"/>
                <w:szCs w:val="20"/>
              </w:rPr>
            </w:pPr>
            <w:r w:rsidRPr="00142D95">
              <w:rPr>
                <w:b/>
                <w:sz w:val="20"/>
                <w:szCs w:val="20"/>
              </w:rPr>
              <w:t>Знать</w:t>
            </w:r>
            <w:r>
              <w:rPr>
                <w:sz w:val="20"/>
                <w:szCs w:val="20"/>
              </w:rPr>
              <w:t xml:space="preserve">: </w:t>
            </w:r>
            <w:r w:rsidRPr="000A2C07">
              <w:rPr>
                <w:sz w:val="20"/>
                <w:szCs w:val="20"/>
              </w:rPr>
              <w:t>формы</w:t>
            </w:r>
            <w:r w:rsidR="00565879">
              <w:rPr>
                <w:sz w:val="20"/>
                <w:szCs w:val="20"/>
              </w:rPr>
              <w:t xml:space="preserve"> и</w:t>
            </w:r>
            <w:r w:rsidRPr="000A2C07">
              <w:rPr>
                <w:sz w:val="20"/>
                <w:szCs w:val="20"/>
              </w:rPr>
              <w:t xml:space="preserve"> методы деятельности энергетических компаний</w:t>
            </w:r>
            <w:r>
              <w:rPr>
                <w:sz w:val="20"/>
                <w:szCs w:val="20"/>
              </w:rPr>
              <w:t xml:space="preserve"> на международных рынках</w:t>
            </w:r>
            <w:r w:rsidRPr="000A2C07">
              <w:rPr>
                <w:sz w:val="20"/>
                <w:szCs w:val="20"/>
              </w:rPr>
              <w:t>.</w:t>
            </w:r>
          </w:p>
          <w:p w14:paraId="0B342FD0" w14:textId="4BDC5023" w:rsidR="00867510" w:rsidRPr="000A2C07" w:rsidRDefault="00142D95" w:rsidP="001649F9">
            <w:pPr>
              <w:pStyle w:val="ad"/>
              <w:shd w:val="clear" w:color="auto" w:fill="FFFFFF"/>
              <w:spacing w:before="0" w:beforeAutospacing="0" w:after="0" w:afterAutospacing="0"/>
              <w:jc w:val="both"/>
              <w:rPr>
                <w:sz w:val="20"/>
                <w:szCs w:val="20"/>
              </w:rPr>
            </w:pPr>
            <w:r w:rsidRPr="00142D95">
              <w:rPr>
                <w:b/>
                <w:sz w:val="20"/>
                <w:szCs w:val="20"/>
              </w:rPr>
              <w:t>Уметь:</w:t>
            </w:r>
            <w:r>
              <w:rPr>
                <w:sz w:val="20"/>
                <w:szCs w:val="20"/>
              </w:rPr>
              <w:t xml:space="preserve"> использовать </w:t>
            </w:r>
            <w:r w:rsidRPr="000A2C07">
              <w:rPr>
                <w:sz w:val="20"/>
                <w:szCs w:val="20"/>
              </w:rPr>
              <w:t>инструменты прогноза деятельности энергетических компаний</w:t>
            </w:r>
            <w:r>
              <w:rPr>
                <w:sz w:val="20"/>
                <w:szCs w:val="20"/>
              </w:rPr>
              <w:t xml:space="preserve"> на международных рынках</w:t>
            </w:r>
          </w:p>
        </w:tc>
      </w:tr>
      <w:tr w:rsidR="000F2D7E" w:rsidRPr="000A2C07" w14:paraId="1D6E525F" w14:textId="77777777" w:rsidTr="000A2C07">
        <w:trPr>
          <w:trHeight w:val="1621"/>
        </w:trPr>
        <w:tc>
          <w:tcPr>
            <w:tcW w:w="851" w:type="dxa"/>
            <w:tcBorders>
              <w:top w:val="single" w:sz="4" w:space="0" w:color="auto"/>
              <w:left w:val="single" w:sz="4" w:space="0" w:color="auto"/>
              <w:bottom w:val="single" w:sz="4" w:space="0" w:color="auto"/>
              <w:right w:val="single" w:sz="4" w:space="0" w:color="auto"/>
            </w:tcBorders>
          </w:tcPr>
          <w:p w14:paraId="63761C44" w14:textId="77E24D28" w:rsidR="000F2D7E" w:rsidRPr="000A2C07" w:rsidRDefault="00924E3C" w:rsidP="000F2D7E">
            <w:pPr>
              <w:tabs>
                <w:tab w:val="left" w:pos="540"/>
              </w:tabs>
              <w:spacing w:after="0" w:line="240" w:lineRule="auto"/>
              <w:contextualSpacing/>
              <w:jc w:val="both"/>
              <w:rPr>
                <w:rFonts w:ascii="Times New Roman" w:hAnsi="Times New Roman"/>
                <w:b/>
                <w:sz w:val="20"/>
                <w:szCs w:val="20"/>
              </w:rPr>
            </w:pPr>
            <w:r w:rsidRPr="000A2C07">
              <w:rPr>
                <w:rFonts w:ascii="Times New Roman" w:hAnsi="Times New Roman"/>
                <w:b/>
                <w:sz w:val="20"/>
                <w:szCs w:val="20"/>
              </w:rPr>
              <w:t>ПК</w:t>
            </w:r>
            <w:r w:rsidR="00790A1B" w:rsidRPr="000A2C07">
              <w:rPr>
                <w:rFonts w:ascii="Times New Roman" w:hAnsi="Times New Roman"/>
                <w:b/>
                <w:sz w:val="20"/>
                <w:szCs w:val="20"/>
              </w:rPr>
              <w:t>-3</w:t>
            </w:r>
          </w:p>
        </w:tc>
        <w:tc>
          <w:tcPr>
            <w:tcW w:w="2977" w:type="dxa"/>
            <w:tcBorders>
              <w:top w:val="single" w:sz="4" w:space="0" w:color="auto"/>
              <w:left w:val="single" w:sz="4" w:space="0" w:color="auto"/>
              <w:bottom w:val="single" w:sz="4" w:space="0" w:color="auto"/>
              <w:right w:val="single" w:sz="4" w:space="0" w:color="auto"/>
            </w:tcBorders>
          </w:tcPr>
          <w:p w14:paraId="45273EA2" w14:textId="75000A9B" w:rsidR="000F2D7E" w:rsidRPr="000A2C07" w:rsidRDefault="00790A1B" w:rsidP="000A53B1">
            <w:pPr>
              <w:tabs>
                <w:tab w:val="left" w:pos="540"/>
              </w:tabs>
              <w:spacing w:after="0" w:line="240" w:lineRule="auto"/>
              <w:contextualSpacing/>
              <w:jc w:val="both"/>
              <w:rPr>
                <w:rFonts w:ascii="Times New Roman" w:hAnsi="Times New Roman"/>
                <w:sz w:val="20"/>
                <w:szCs w:val="20"/>
              </w:rPr>
            </w:pPr>
            <w:r w:rsidRPr="000A2C07">
              <w:rPr>
                <w:rFonts w:ascii="Times New Roman" w:hAnsi="Times New Roman"/>
                <w:sz w:val="20"/>
                <w:szCs w:val="20"/>
              </w:rPr>
              <w:t>Способность разрабатывать финансово-экономические стратегии и модели для работы энергетических компаний на зарубежных рынках</w:t>
            </w:r>
          </w:p>
        </w:tc>
        <w:tc>
          <w:tcPr>
            <w:tcW w:w="2409" w:type="dxa"/>
            <w:tcBorders>
              <w:top w:val="single" w:sz="4" w:space="0" w:color="auto"/>
              <w:left w:val="single" w:sz="4" w:space="0" w:color="auto"/>
              <w:bottom w:val="single" w:sz="4" w:space="0" w:color="auto"/>
              <w:right w:val="single" w:sz="4" w:space="0" w:color="auto"/>
            </w:tcBorders>
          </w:tcPr>
          <w:p w14:paraId="2FCCEDD9" w14:textId="77777777" w:rsidR="00790A1B" w:rsidRPr="000A2C07" w:rsidRDefault="003F613A" w:rsidP="00790A1B">
            <w:pPr>
              <w:spacing w:after="0" w:line="240" w:lineRule="auto"/>
              <w:jc w:val="both"/>
              <w:rPr>
                <w:rFonts w:ascii="Times New Roman" w:hAnsi="Times New Roman"/>
                <w:sz w:val="20"/>
                <w:szCs w:val="20"/>
              </w:rPr>
            </w:pPr>
            <w:r w:rsidRPr="000A2C07">
              <w:rPr>
                <w:rFonts w:ascii="Times New Roman" w:hAnsi="Times New Roman"/>
                <w:sz w:val="20"/>
                <w:szCs w:val="20"/>
              </w:rPr>
              <w:t xml:space="preserve"> </w:t>
            </w:r>
            <w:r w:rsidR="00790A1B" w:rsidRPr="000A2C07">
              <w:rPr>
                <w:rFonts w:ascii="Times New Roman" w:hAnsi="Times New Roman"/>
                <w:sz w:val="20"/>
                <w:szCs w:val="20"/>
              </w:rPr>
              <w:t>1.Оценивает соответствие бизнес-процессов стандартам их осуществления, прогнозирует недостатки и слабые места осуществления бизнес-процессов, усиливающих риски в операционной и стратегической деятельности компаний.</w:t>
            </w:r>
          </w:p>
          <w:p w14:paraId="4ECFE980" w14:textId="63CD7A84" w:rsidR="000A53B1" w:rsidRPr="000A2C07" w:rsidRDefault="00790A1B" w:rsidP="00790A1B">
            <w:pPr>
              <w:pStyle w:val="a3"/>
              <w:tabs>
                <w:tab w:val="left" w:pos="540"/>
              </w:tabs>
              <w:spacing w:after="0" w:line="240" w:lineRule="auto"/>
              <w:ind w:left="0"/>
              <w:jc w:val="both"/>
              <w:rPr>
                <w:rFonts w:ascii="Times New Roman" w:hAnsi="Times New Roman"/>
                <w:sz w:val="20"/>
                <w:szCs w:val="20"/>
              </w:rPr>
            </w:pPr>
            <w:r w:rsidRPr="000A2C07">
              <w:rPr>
                <w:rFonts w:ascii="Times New Roman" w:hAnsi="Times New Roman"/>
                <w:sz w:val="20"/>
                <w:szCs w:val="20"/>
              </w:rPr>
              <w:t>2. Разрабатывает предложения по прогнозам различных бизнес-процессов в деятельности энергетических компаний, а также методические и нормативные документы для снижения рисков.</w:t>
            </w:r>
          </w:p>
        </w:tc>
        <w:tc>
          <w:tcPr>
            <w:tcW w:w="3402" w:type="dxa"/>
            <w:tcBorders>
              <w:top w:val="single" w:sz="4" w:space="0" w:color="auto"/>
              <w:left w:val="single" w:sz="4" w:space="0" w:color="auto"/>
              <w:bottom w:val="single" w:sz="4" w:space="0" w:color="auto"/>
              <w:right w:val="single" w:sz="4" w:space="0" w:color="auto"/>
            </w:tcBorders>
          </w:tcPr>
          <w:p w14:paraId="60E1EBA3" w14:textId="6B2A1A20" w:rsidR="00142D95" w:rsidRDefault="00142D95" w:rsidP="00142D95">
            <w:pPr>
              <w:pStyle w:val="ad"/>
              <w:shd w:val="clear" w:color="auto" w:fill="FFFFFF"/>
              <w:spacing w:before="0" w:beforeAutospacing="0" w:after="0" w:afterAutospacing="0"/>
              <w:jc w:val="both"/>
              <w:rPr>
                <w:sz w:val="20"/>
                <w:szCs w:val="20"/>
              </w:rPr>
            </w:pPr>
            <w:r w:rsidRPr="00565879">
              <w:rPr>
                <w:b/>
                <w:sz w:val="20"/>
                <w:szCs w:val="20"/>
              </w:rPr>
              <w:t>Знать:</w:t>
            </w:r>
            <w:r w:rsidR="00565879">
              <w:rPr>
                <w:sz w:val="20"/>
                <w:szCs w:val="20"/>
              </w:rPr>
              <w:t xml:space="preserve"> стандарты бизнес-процессов </w:t>
            </w:r>
            <w:r w:rsidR="00565879" w:rsidRPr="000A2C07">
              <w:rPr>
                <w:sz w:val="20"/>
                <w:szCs w:val="20"/>
              </w:rPr>
              <w:t>энергетических компаний</w:t>
            </w:r>
            <w:r w:rsidR="00565879">
              <w:rPr>
                <w:sz w:val="20"/>
                <w:szCs w:val="20"/>
              </w:rPr>
              <w:t xml:space="preserve"> на международных рынках.</w:t>
            </w:r>
          </w:p>
          <w:p w14:paraId="5619C3A6" w14:textId="202E7DA8" w:rsidR="00142D95" w:rsidRDefault="00142D95" w:rsidP="00142D95">
            <w:pPr>
              <w:pStyle w:val="ad"/>
              <w:shd w:val="clear" w:color="auto" w:fill="FFFFFF"/>
              <w:spacing w:before="0" w:beforeAutospacing="0" w:after="0" w:afterAutospacing="0"/>
              <w:jc w:val="both"/>
              <w:rPr>
                <w:sz w:val="20"/>
                <w:szCs w:val="20"/>
              </w:rPr>
            </w:pPr>
            <w:r w:rsidRPr="00565879">
              <w:rPr>
                <w:b/>
                <w:sz w:val="20"/>
                <w:szCs w:val="20"/>
              </w:rPr>
              <w:t>Уметь:</w:t>
            </w:r>
            <w:r w:rsidR="00565879">
              <w:rPr>
                <w:sz w:val="20"/>
                <w:szCs w:val="20"/>
              </w:rPr>
              <w:t xml:space="preserve"> оценивать риски </w:t>
            </w:r>
            <w:r w:rsidR="00565879" w:rsidRPr="000A2C07">
              <w:rPr>
                <w:sz w:val="20"/>
                <w:szCs w:val="20"/>
              </w:rPr>
              <w:t>операционной и стратегической деятельности</w:t>
            </w:r>
            <w:r w:rsidR="00565879">
              <w:rPr>
                <w:sz w:val="20"/>
                <w:szCs w:val="20"/>
              </w:rPr>
              <w:t xml:space="preserve"> </w:t>
            </w:r>
            <w:r w:rsidR="00565879" w:rsidRPr="000A2C07">
              <w:rPr>
                <w:sz w:val="20"/>
                <w:szCs w:val="20"/>
              </w:rPr>
              <w:t>энергетических компаний</w:t>
            </w:r>
            <w:r w:rsidR="00565879">
              <w:rPr>
                <w:sz w:val="20"/>
                <w:szCs w:val="20"/>
              </w:rPr>
              <w:t xml:space="preserve"> на международных рынках.</w:t>
            </w:r>
          </w:p>
          <w:p w14:paraId="3573A5AD" w14:textId="77777777" w:rsidR="00142D95" w:rsidRDefault="00142D95" w:rsidP="00142D95">
            <w:pPr>
              <w:pStyle w:val="ad"/>
              <w:shd w:val="clear" w:color="auto" w:fill="FFFFFF"/>
              <w:spacing w:before="0" w:beforeAutospacing="0" w:after="0" w:afterAutospacing="0"/>
              <w:jc w:val="both"/>
              <w:rPr>
                <w:sz w:val="20"/>
                <w:szCs w:val="20"/>
              </w:rPr>
            </w:pPr>
          </w:p>
          <w:p w14:paraId="30A7A6AE" w14:textId="77777777" w:rsidR="00142D95" w:rsidRDefault="00142D95" w:rsidP="00142D95">
            <w:pPr>
              <w:pStyle w:val="ad"/>
              <w:shd w:val="clear" w:color="auto" w:fill="FFFFFF"/>
              <w:spacing w:before="0" w:beforeAutospacing="0" w:after="0" w:afterAutospacing="0"/>
              <w:jc w:val="both"/>
              <w:rPr>
                <w:sz w:val="20"/>
                <w:szCs w:val="20"/>
              </w:rPr>
            </w:pPr>
          </w:p>
          <w:p w14:paraId="2AB229F8" w14:textId="77777777" w:rsidR="00142D95" w:rsidRDefault="00142D95" w:rsidP="00142D95">
            <w:pPr>
              <w:pStyle w:val="ad"/>
              <w:shd w:val="clear" w:color="auto" w:fill="FFFFFF"/>
              <w:spacing w:before="0" w:beforeAutospacing="0" w:after="0" w:afterAutospacing="0"/>
              <w:jc w:val="both"/>
              <w:rPr>
                <w:sz w:val="20"/>
                <w:szCs w:val="20"/>
              </w:rPr>
            </w:pPr>
          </w:p>
          <w:p w14:paraId="1000D0E2" w14:textId="5A28039D" w:rsidR="00142D95" w:rsidRDefault="00142D95" w:rsidP="00142D95">
            <w:pPr>
              <w:pStyle w:val="ad"/>
              <w:shd w:val="clear" w:color="auto" w:fill="FFFFFF"/>
              <w:spacing w:before="0" w:beforeAutospacing="0" w:after="0" w:afterAutospacing="0"/>
              <w:jc w:val="both"/>
              <w:rPr>
                <w:sz w:val="20"/>
                <w:szCs w:val="20"/>
              </w:rPr>
            </w:pPr>
            <w:r w:rsidRPr="00DE3518">
              <w:rPr>
                <w:b/>
                <w:sz w:val="20"/>
                <w:szCs w:val="20"/>
              </w:rPr>
              <w:t>Знать</w:t>
            </w:r>
            <w:r>
              <w:rPr>
                <w:sz w:val="20"/>
                <w:szCs w:val="20"/>
              </w:rPr>
              <w:t>:</w:t>
            </w:r>
            <w:r w:rsidR="00565879">
              <w:rPr>
                <w:sz w:val="20"/>
                <w:szCs w:val="20"/>
              </w:rPr>
              <w:t xml:space="preserve"> </w:t>
            </w:r>
            <w:r w:rsidR="00DE3518">
              <w:rPr>
                <w:sz w:val="20"/>
                <w:szCs w:val="20"/>
              </w:rPr>
              <w:t xml:space="preserve">основные </w:t>
            </w:r>
            <w:r w:rsidR="00DE3518" w:rsidRPr="000A2C07">
              <w:rPr>
                <w:sz w:val="20"/>
                <w:szCs w:val="20"/>
              </w:rPr>
              <w:t>бизнес-процесс</w:t>
            </w:r>
            <w:r w:rsidR="00DE3518">
              <w:rPr>
                <w:sz w:val="20"/>
                <w:szCs w:val="20"/>
              </w:rPr>
              <w:t>ы</w:t>
            </w:r>
            <w:r w:rsidR="00DE3518" w:rsidRPr="000A2C07">
              <w:rPr>
                <w:sz w:val="20"/>
                <w:szCs w:val="20"/>
              </w:rPr>
              <w:t xml:space="preserve"> в деятельности энергетических компаний</w:t>
            </w:r>
            <w:r w:rsidR="00DE3518">
              <w:rPr>
                <w:sz w:val="20"/>
                <w:szCs w:val="20"/>
              </w:rPr>
              <w:t xml:space="preserve"> на международных рынках.</w:t>
            </w:r>
          </w:p>
          <w:p w14:paraId="0A5A3403" w14:textId="1B7899CD" w:rsidR="00142D95" w:rsidRDefault="00142D95" w:rsidP="00142D95">
            <w:pPr>
              <w:pStyle w:val="ad"/>
              <w:shd w:val="clear" w:color="auto" w:fill="FFFFFF"/>
              <w:spacing w:before="0" w:beforeAutospacing="0" w:after="0" w:afterAutospacing="0"/>
              <w:jc w:val="both"/>
              <w:rPr>
                <w:sz w:val="20"/>
                <w:szCs w:val="20"/>
              </w:rPr>
            </w:pPr>
            <w:r w:rsidRPr="00DE3518">
              <w:rPr>
                <w:b/>
                <w:sz w:val="20"/>
                <w:szCs w:val="20"/>
              </w:rPr>
              <w:t>Уметь</w:t>
            </w:r>
            <w:r>
              <w:rPr>
                <w:sz w:val="20"/>
                <w:szCs w:val="20"/>
              </w:rPr>
              <w:t>:</w:t>
            </w:r>
            <w:r w:rsidR="00DE3518">
              <w:rPr>
                <w:sz w:val="20"/>
                <w:szCs w:val="20"/>
              </w:rPr>
              <w:t xml:space="preserve"> </w:t>
            </w:r>
            <w:r w:rsidR="002B7A28">
              <w:rPr>
                <w:sz w:val="20"/>
                <w:szCs w:val="20"/>
              </w:rPr>
              <w:t>р</w:t>
            </w:r>
            <w:r w:rsidR="002B7A28" w:rsidRPr="000A2C07">
              <w:rPr>
                <w:sz w:val="20"/>
                <w:szCs w:val="20"/>
              </w:rPr>
              <w:t>азрабатыва</w:t>
            </w:r>
            <w:r w:rsidR="002B7A28">
              <w:rPr>
                <w:sz w:val="20"/>
                <w:szCs w:val="20"/>
              </w:rPr>
              <w:t>ть</w:t>
            </w:r>
            <w:r w:rsidR="002B7A28" w:rsidRPr="000A2C07">
              <w:rPr>
                <w:sz w:val="20"/>
                <w:szCs w:val="20"/>
              </w:rPr>
              <w:t xml:space="preserve"> предложения по прогнозам</w:t>
            </w:r>
            <w:r w:rsidR="002B7A28">
              <w:rPr>
                <w:sz w:val="20"/>
                <w:szCs w:val="20"/>
              </w:rPr>
              <w:t xml:space="preserve"> развития</w:t>
            </w:r>
            <w:r w:rsidR="002B7A28" w:rsidRPr="000A2C07">
              <w:rPr>
                <w:sz w:val="20"/>
                <w:szCs w:val="20"/>
              </w:rPr>
              <w:t xml:space="preserve"> бизнес-процессов в деятельности энергетических компаний</w:t>
            </w:r>
            <w:r w:rsidR="002B7A28">
              <w:rPr>
                <w:sz w:val="20"/>
                <w:szCs w:val="20"/>
              </w:rPr>
              <w:t xml:space="preserve"> на международных рынках.</w:t>
            </w:r>
          </w:p>
          <w:p w14:paraId="550AE133" w14:textId="4385DF95" w:rsidR="00F559CE" w:rsidRPr="000A2C07" w:rsidRDefault="00F559CE" w:rsidP="00924E3C">
            <w:pPr>
              <w:kinsoku w:val="0"/>
              <w:overflowPunct w:val="0"/>
              <w:autoSpaceDE w:val="0"/>
              <w:autoSpaceDN w:val="0"/>
              <w:adjustRightInd w:val="0"/>
              <w:spacing w:after="0" w:line="240" w:lineRule="auto"/>
              <w:jc w:val="both"/>
              <w:rPr>
                <w:rFonts w:ascii="Times New Roman" w:hAnsi="Times New Roman"/>
                <w:sz w:val="20"/>
                <w:szCs w:val="20"/>
              </w:rPr>
            </w:pPr>
          </w:p>
        </w:tc>
      </w:tr>
      <w:tr w:rsidR="009014D8" w:rsidRPr="000A2C07" w14:paraId="5F33A05C" w14:textId="77777777" w:rsidTr="000A2C07">
        <w:tc>
          <w:tcPr>
            <w:tcW w:w="851" w:type="dxa"/>
            <w:tcBorders>
              <w:top w:val="single" w:sz="4" w:space="0" w:color="auto"/>
              <w:left w:val="single" w:sz="4" w:space="0" w:color="auto"/>
              <w:bottom w:val="single" w:sz="4" w:space="0" w:color="auto"/>
              <w:right w:val="single" w:sz="4" w:space="0" w:color="auto"/>
            </w:tcBorders>
          </w:tcPr>
          <w:p w14:paraId="2C5ACF1E" w14:textId="745FF31D" w:rsidR="009014D8" w:rsidRPr="000A2C07" w:rsidRDefault="00924E3C" w:rsidP="0092729D">
            <w:pPr>
              <w:tabs>
                <w:tab w:val="left" w:pos="540"/>
              </w:tabs>
              <w:spacing w:after="0" w:line="240" w:lineRule="auto"/>
              <w:contextualSpacing/>
              <w:jc w:val="both"/>
              <w:rPr>
                <w:rFonts w:ascii="Times New Roman" w:hAnsi="Times New Roman"/>
                <w:b/>
                <w:sz w:val="20"/>
                <w:szCs w:val="20"/>
              </w:rPr>
            </w:pPr>
            <w:r w:rsidRPr="000A2C07">
              <w:rPr>
                <w:rFonts w:ascii="Times New Roman" w:hAnsi="Times New Roman"/>
                <w:b/>
                <w:sz w:val="20"/>
                <w:szCs w:val="20"/>
              </w:rPr>
              <w:t>ПК</w:t>
            </w:r>
            <w:r w:rsidR="00790A1B" w:rsidRPr="000A2C07">
              <w:rPr>
                <w:rFonts w:ascii="Times New Roman" w:hAnsi="Times New Roman"/>
                <w:b/>
                <w:sz w:val="20"/>
                <w:szCs w:val="20"/>
              </w:rPr>
              <w:t>Н-</w:t>
            </w:r>
            <w:r w:rsidR="0092729D">
              <w:rPr>
                <w:rFonts w:ascii="Times New Roman" w:hAnsi="Times New Roman"/>
                <w:b/>
                <w:sz w:val="20"/>
                <w:szCs w:val="20"/>
              </w:rPr>
              <w:t>7</w:t>
            </w:r>
          </w:p>
        </w:tc>
        <w:tc>
          <w:tcPr>
            <w:tcW w:w="2977" w:type="dxa"/>
            <w:tcBorders>
              <w:top w:val="single" w:sz="4" w:space="0" w:color="auto"/>
              <w:left w:val="single" w:sz="4" w:space="0" w:color="auto"/>
              <w:bottom w:val="single" w:sz="4" w:space="0" w:color="auto"/>
              <w:right w:val="single" w:sz="4" w:space="0" w:color="auto"/>
            </w:tcBorders>
          </w:tcPr>
          <w:p w14:paraId="32C88C1D" w14:textId="32FF7D14" w:rsidR="009014D8" w:rsidRPr="000A2C07" w:rsidRDefault="0092729D" w:rsidP="003F613A">
            <w:pPr>
              <w:tabs>
                <w:tab w:val="left" w:pos="540"/>
              </w:tabs>
              <w:spacing w:after="0" w:line="240" w:lineRule="auto"/>
              <w:contextualSpacing/>
              <w:jc w:val="both"/>
              <w:rPr>
                <w:rFonts w:ascii="Times New Roman" w:hAnsi="Times New Roman"/>
                <w:sz w:val="20"/>
                <w:szCs w:val="20"/>
              </w:rPr>
            </w:pPr>
            <w:r w:rsidRPr="0092729D">
              <w:rPr>
                <w:rFonts w:ascii="Times New Roman" w:eastAsia="Calibri" w:hAnsi="Times New Roman"/>
                <w:sz w:val="24"/>
                <w:szCs w:val="24"/>
                <w:lang w:eastAsia="en-US"/>
              </w:rPr>
              <w:t xml:space="preserve">Способность разрабатывать программы в области финансовой грамотности и участвовать в их </w:t>
            </w:r>
            <w:r w:rsidRPr="0092729D">
              <w:rPr>
                <w:rFonts w:ascii="Times New Roman" w:eastAsia="Calibri" w:hAnsi="Times New Roman"/>
                <w:sz w:val="24"/>
                <w:szCs w:val="24"/>
                <w:lang w:eastAsia="en-US"/>
              </w:rPr>
              <w:lastRenderedPageBreak/>
              <w:t>реализации (ПКН-7)</w:t>
            </w:r>
          </w:p>
        </w:tc>
        <w:tc>
          <w:tcPr>
            <w:tcW w:w="2409" w:type="dxa"/>
            <w:tcBorders>
              <w:top w:val="single" w:sz="4" w:space="0" w:color="auto"/>
              <w:left w:val="single" w:sz="4" w:space="0" w:color="auto"/>
              <w:bottom w:val="single" w:sz="4" w:space="0" w:color="auto"/>
              <w:right w:val="single" w:sz="4" w:space="0" w:color="auto"/>
            </w:tcBorders>
          </w:tcPr>
          <w:p w14:paraId="1EAE7022" w14:textId="66C492DA" w:rsidR="0092729D" w:rsidRPr="0092729D" w:rsidRDefault="00790A1B" w:rsidP="0092729D">
            <w:pPr>
              <w:spacing w:after="0" w:line="240" w:lineRule="auto"/>
              <w:rPr>
                <w:rFonts w:ascii="Times New Roman" w:hAnsi="Times New Roman"/>
                <w:sz w:val="20"/>
                <w:szCs w:val="20"/>
              </w:rPr>
            </w:pPr>
            <w:r w:rsidRPr="000A2C07">
              <w:rPr>
                <w:rFonts w:ascii="Times New Roman" w:hAnsi="Times New Roman"/>
                <w:sz w:val="20"/>
                <w:szCs w:val="20"/>
              </w:rPr>
              <w:lastRenderedPageBreak/>
              <w:t xml:space="preserve">1. </w:t>
            </w:r>
            <w:r w:rsidR="0092729D" w:rsidRPr="0092729D">
              <w:rPr>
                <w:rFonts w:ascii="Times New Roman" w:hAnsi="Times New Roman"/>
                <w:sz w:val="20"/>
                <w:szCs w:val="20"/>
              </w:rPr>
              <w:t xml:space="preserve">Применяет профессиональные знания для обсуждения проблем в области финансов с аудиториями разного уровня финансовой </w:t>
            </w:r>
            <w:r w:rsidR="0092729D" w:rsidRPr="0092729D">
              <w:rPr>
                <w:rFonts w:ascii="Times New Roman" w:hAnsi="Times New Roman"/>
                <w:sz w:val="20"/>
                <w:szCs w:val="20"/>
              </w:rPr>
              <w:lastRenderedPageBreak/>
              <w:t>грамотности.</w:t>
            </w:r>
          </w:p>
          <w:p w14:paraId="25108665" w14:textId="1E4295A1" w:rsidR="0092729D" w:rsidRDefault="0092729D" w:rsidP="0092729D">
            <w:pPr>
              <w:spacing w:after="0" w:line="240" w:lineRule="auto"/>
              <w:rPr>
                <w:rFonts w:ascii="Times New Roman" w:hAnsi="Times New Roman"/>
                <w:sz w:val="20"/>
                <w:szCs w:val="20"/>
              </w:rPr>
            </w:pPr>
          </w:p>
          <w:p w14:paraId="5B1684FD" w14:textId="77777777" w:rsidR="00795AC6" w:rsidRPr="0092729D" w:rsidRDefault="00795AC6" w:rsidP="0092729D">
            <w:pPr>
              <w:spacing w:after="0" w:line="240" w:lineRule="auto"/>
              <w:rPr>
                <w:rFonts w:ascii="Times New Roman" w:hAnsi="Times New Roman"/>
                <w:sz w:val="20"/>
                <w:szCs w:val="20"/>
              </w:rPr>
            </w:pPr>
          </w:p>
          <w:p w14:paraId="1A882F4F" w14:textId="5FDFA0B1" w:rsidR="003F613A" w:rsidRPr="000A2C07" w:rsidRDefault="0092729D" w:rsidP="0092729D">
            <w:pPr>
              <w:pStyle w:val="a3"/>
              <w:tabs>
                <w:tab w:val="left" w:pos="540"/>
              </w:tabs>
              <w:spacing w:after="0" w:line="240" w:lineRule="auto"/>
              <w:ind w:left="0"/>
              <w:jc w:val="both"/>
              <w:rPr>
                <w:rFonts w:ascii="Times New Roman" w:hAnsi="Times New Roman"/>
                <w:sz w:val="20"/>
                <w:szCs w:val="20"/>
              </w:rPr>
            </w:pPr>
            <w:r w:rsidRPr="0092729D">
              <w:rPr>
                <w:rFonts w:ascii="Times New Roman" w:hAnsi="Times New Roman"/>
                <w:sz w:val="20"/>
                <w:szCs w:val="20"/>
              </w:rPr>
              <w:t>2. Демонстрирует умение готовить учебно-методическое обеспечение  и</w:t>
            </w:r>
            <w:r w:rsidR="00795AC6">
              <w:rPr>
                <w:rFonts w:ascii="Times New Roman" w:hAnsi="Times New Roman"/>
                <w:sz w:val="20"/>
                <w:szCs w:val="20"/>
              </w:rPr>
              <w:t xml:space="preserve"> </w:t>
            </w:r>
            <w:r w:rsidRPr="0092729D">
              <w:rPr>
                <w:rFonts w:ascii="Times New Roman" w:hAnsi="Times New Roman"/>
                <w:sz w:val="20"/>
                <w:szCs w:val="20"/>
              </w:rPr>
              <w:t>реализовывать программы финансовой грамотности для разных категорий обучаемых.</w:t>
            </w:r>
          </w:p>
        </w:tc>
        <w:tc>
          <w:tcPr>
            <w:tcW w:w="3402" w:type="dxa"/>
            <w:tcBorders>
              <w:top w:val="single" w:sz="4" w:space="0" w:color="auto"/>
              <w:left w:val="single" w:sz="4" w:space="0" w:color="auto"/>
              <w:bottom w:val="single" w:sz="4" w:space="0" w:color="auto"/>
              <w:right w:val="single" w:sz="4" w:space="0" w:color="auto"/>
            </w:tcBorders>
          </w:tcPr>
          <w:p w14:paraId="418A1CA0" w14:textId="29A122E2" w:rsidR="00142D95" w:rsidRPr="00795AC6" w:rsidRDefault="00142D95" w:rsidP="00142D95">
            <w:pPr>
              <w:pStyle w:val="ad"/>
              <w:shd w:val="clear" w:color="auto" w:fill="FFFFFF"/>
              <w:spacing w:before="0" w:beforeAutospacing="0" w:after="0" w:afterAutospacing="0"/>
              <w:jc w:val="both"/>
              <w:rPr>
                <w:sz w:val="20"/>
                <w:szCs w:val="20"/>
              </w:rPr>
            </w:pPr>
            <w:r w:rsidRPr="00795AC6">
              <w:rPr>
                <w:b/>
                <w:sz w:val="20"/>
                <w:szCs w:val="20"/>
              </w:rPr>
              <w:lastRenderedPageBreak/>
              <w:t>Знать:</w:t>
            </w:r>
            <w:r w:rsidR="002B7A28" w:rsidRPr="00795AC6">
              <w:rPr>
                <w:sz w:val="20"/>
                <w:szCs w:val="20"/>
              </w:rPr>
              <w:t xml:space="preserve"> </w:t>
            </w:r>
            <w:r w:rsidR="00795AC6" w:rsidRPr="00795AC6">
              <w:rPr>
                <w:sz w:val="20"/>
                <w:szCs w:val="20"/>
              </w:rPr>
              <w:t>основы финансовой грамотности в области деятельности энергетических компаний на международном рынке.</w:t>
            </w:r>
          </w:p>
          <w:p w14:paraId="70A3E2DA" w14:textId="3F6900FC" w:rsidR="002B7A28" w:rsidRPr="00795AC6" w:rsidRDefault="00142D95" w:rsidP="00142D95">
            <w:pPr>
              <w:pStyle w:val="ad"/>
              <w:shd w:val="clear" w:color="auto" w:fill="FFFFFF"/>
              <w:spacing w:before="0" w:beforeAutospacing="0" w:after="0" w:afterAutospacing="0"/>
              <w:jc w:val="both"/>
              <w:rPr>
                <w:sz w:val="20"/>
                <w:szCs w:val="20"/>
              </w:rPr>
            </w:pPr>
            <w:r w:rsidRPr="00795AC6">
              <w:rPr>
                <w:b/>
                <w:sz w:val="20"/>
                <w:szCs w:val="20"/>
              </w:rPr>
              <w:t>Уметь</w:t>
            </w:r>
            <w:r w:rsidRPr="00795AC6">
              <w:rPr>
                <w:sz w:val="20"/>
                <w:szCs w:val="20"/>
              </w:rPr>
              <w:t>:</w:t>
            </w:r>
            <w:r w:rsidR="002B7A28" w:rsidRPr="00795AC6">
              <w:rPr>
                <w:sz w:val="20"/>
                <w:szCs w:val="20"/>
              </w:rPr>
              <w:t xml:space="preserve"> использовать </w:t>
            </w:r>
            <w:r w:rsidR="00795AC6" w:rsidRPr="00795AC6">
              <w:rPr>
                <w:sz w:val="20"/>
                <w:szCs w:val="20"/>
              </w:rPr>
              <w:t>основы финансовой грамотности</w:t>
            </w:r>
            <w:r w:rsidR="002B7A28" w:rsidRPr="00795AC6">
              <w:rPr>
                <w:sz w:val="20"/>
                <w:szCs w:val="20"/>
              </w:rPr>
              <w:t xml:space="preserve"> для определения стратегии деятельности </w:t>
            </w:r>
            <w:r w:rsidR="002B7A28" w:rsidRPr="00795AC6">
              <w:rPr>
                <w:sz w:val="20"/>
                <w:szCs w:val="20"/>
              </w:rPr>
              <w:lastRenderedPageBreak/>
              <w:t>энергетических компаний на международных рынках.</w:t>
            </w:r>
          </w:p>
          <w:p w14:paraId="4AA504EB" w14:textId="77777777" w:rsidR="002B7A28" w:rsidRPr="0092729D" w:rsidRDefault="002B7A28" w:rsidP="00142D95">
            <w:pPr>
              <w:pStyle w:val="ad"/>
              <w:shd w:val="clear" w:color="auto" w:fill="FFFFFF"/>
              <w:spacing w:before="0" w:beforeAutospacing="0" w:after="0" w:afterAutospacing="0"/>
              <w:jc w:val="both"/>
              <w:rPr>
                <w:color w:val="FF0000"/>
                <w:sz w:val="20"/>
                <w:szCs w:val="20"/>
              </w:rPr>
            </w:pPr>
          </w:p>
          <w:p w14:paraId="11BD35B3" w14:textId="0C5CD6DD" w:rsidR="00142D95" w:rsidRPr="00795AC6" w:rsidRDefault="00142D95" w:rsidP="00142D95">
            <w:pPr>
              <w:pStyle w:val="ad"/>
              <w:shd w:val="clear" w:color="auto" w:fill="FFFFFF"/>
              <w:spacing w:before="0" w:beforeAutospacing="0" w:after="0" w:afterAutospacing="0"/>
              <w:jc w:val="both"/>
              <w:rPr>
                <w:sz w:val="20"/>
                <w:szCs w:val="20"/>
              </w:rPr>
            </w:pPr>
            <w:r w:rsidRPr="00795AC6">
              <w:rPr>
                <w:b/>
                <w:sz w:val="20"/>
                <w:szCs w:val="20"/>
              </w:rPr>
              <w:t>Знать</w:t>
            </w:r>
            <w:r w:rsidRPr="00795AC6">
              <w:rPr>
                <w:sz w:val="20"/>
                <w:szCs w:val="20"/>
              </w:rPr>
              <w:t>:</w:t>
            </w:r>
            <w:r w:rsidR="002B7A28" w:rsidRPr="00795AC6">
              <w:rPr>
                <w:sz w:val="20"/>
                <w:szCs w:val="20"/>
              </w:rPr>
              <w:t xml:space="preserve"> фактологические (статистические и экономико-математические) методы для проведения анализа деятельности энергетических компаний на международных рынках.</w:t>
            </w:r>
          </w:p>
          <w:p w14:paraId="43B3AE54" w14:textId="676E4532" w:rsidR="00DD7FF3" w:rsidRPr="002B7A28" w:rsidRDefault="00142D95" w:rsidP="001649F9">
            <w:pPr>
              <w:pStyle w:val="ad"/>
              <w:shd w:val="clear" w:color="auto" w:fill="FFFFFF"/>
              <w:spacing w:before="0" w:beforeAutospacing="0" w:after="0" w:afterAutospacing="0"/>
              <w:jc w:val="both"/>
              <w:rPr>
                <w:sz w:val="20"/>
                <w:szCs w:val="20"/>
              </w:rPr>
            </w:pPr>
            <w:r w:rsidRPr="00795AC6">
              <w:rPr>
                <w:b/>
                <w:sz w:val="20"/>
                <w:szCs w:val="20"/>
              </w:rPr>
              <w:t>Уметь</w:t>
            </w:r>
            <w:r w:rsidRPr="00795AC6">
              <w:rPr>
                <w:sz w:val="20"/>
                <w:szCs w:val="20"/>
              </w:rPr>
              <w:t>:</w:t>
            </w:r>
            <w:r w:rsidR="002B7A28" w:rsidRPr="00795AC6">
              <w:rPr>
                <w:sz w:val="20"/>
                <w:szCs w:val="20"/>
              </w:rPr>
              <w:t xml:space="preserve"> </w:t>
            </w:r>
            <w:r w:rsidR="00795AC6" w:rsidRPr="00795AC6">
              <w:rPr>
                <w:sz w:val="20"/>
                <w:szCs w:val="20"/>
              </w:rPr>
              <w:t>раскрывать и объяснять основы</w:t>
            </w:r>
            <w:r w:rsidR="002B7A28" w:rsidRPr="00795AC6">
              <w:rPr>
                <w:sz w:val="20"/>
                <w:szCs w:val="20"/>
              </w:rPr>
              <w:t xml:space="preserve"> деятельност</w:t>
            </w:r>
            <w:r w:rsidR="00795AC6" w:rsidRPr="00795AC6">
              <w:rPr>
                <w:sz w:val="20"/>
                <w:szCs w:val="20"/>
              </w:rPr>
              <w:t>и</w:t>
            </w:r>
            <w:r w:rsidR="002B7A28" w:rsidRPr="00795AC6">
              <w:rPr>
                <w:sz w:val="20"/>
                <w:szCs w:val="20"/>
              </w:rPr>
              <w:t xml:space="preserve"> энергетических компаний на международных рынках с целью определения эффективной стратегии.</w:t>
            </w:r>
          </w:p>
        </w:tc>
      </w:tr>
    </w:tbl>
    <w:p w14:paraId="1F76D52F" w14:textId="77777777" w:rsidR="0092729D" w:rsidRDefault="0092729D" w:rsidP="00795AC6">
      <w:pPr>
        <w:pStyle w:val="1"/>
        <w:rPr>
          <w:rFonts w:ascii="Times New Roman" w:hAnsi="Times New Roman"/>
          <w:sz w:val="28"/>
        </w:rPr>
      </w:pPr>
      <w:bookmarkStart w:id="5" w:name="_Toc25414688"/>
    </w:p>
    <w:p w14:paraId="36C604FB" w14:textId="5CAB5E6F" w:rsidR="00BC1E97" w:rsidRDefault="00BC1E97" w:rsidP="001D466E">
      <w:pPr>
        <w:pStyle w:val="1"/>
        <w:numPr>
          <w:ilvl w:val="0"/>
          <w:numId w:val="3"/>
        </w:numPr>
        <w:rPr>
          <w:rFonts w:ascii="Times New Roman" w:hAnsi="Times New Roman"/>
          <w:sz w:val="28"/>
        </w:rPr>
      </w:pPr>
      <w:r w:rsidRPr="007D094B">
        <w:rPr>
          <w:rFonts w:ascii="Times New Roman" w:hAnsi="Times New Roman"/>
          <w:sz w:val="28"/>
        </w:rPr>
        <w:t>Место дисциплины в структуре образовательной программы</w:t>
      </w:r>
      <w:bookmarkEnd w:id="5"/>
    </w:p>
    <w:p w14:paraId="3552A2B0" w14:textId="77777777" w:rsidR="0092729D" w:rsidRPr="0092729D" w:rsidRDefault="0092729D" w:rsidP="0092729D"/>
    <w:p w14:paraId="65B9EA6C" w14:textId="4D39B5A2" w:rsidR="00BC1E97" w:rsidRDefault="00BC1E97" w:rsidP="009F1293">
      <w:pPr>
        <w:pStyle w:val="1"/>
        <w:spacing w:before="0" w:after="0" w:line="240" w:lineRule="auto"/>
        <w:ind w:firstLine="709"/>
        <w:jc w:val="both"/>
        <w:rPr>
          <w:rFonts w:ascii="Times New Roman" w:hAnsi="Times New Roman"/>
          <w:b w:val="0"/>
          <w:sz w:val="28"/>
          <w:szCs w:val="28"/>
        </w:rPr>
      </w:pPr>
      <w:r w:rsidRPr="009014D8">
        <w:rPr>
          <w:rFonts w:ascii="Times New Roman" w:hAnsi="Times New Roman"/>
          <w:b w:val="0"/>
          <w:sz w:val="28"/>
        </w:rPr>
        <w:t>Дисциплина</w:t>
      </w:r>
      <w:r w:rsidR="00A770BB" w:rsidRPr="009014D8">
        <w:rPr>
          <w:rFonts w:ascii="Times New Roman" w:hAnsi="Times New Roman"/>
          <w:b w:val="0"/>
          <w:sz w:val="28"/>
        </w:rPr>
        <w:t xml:space="preserve"> </w:t>
      </w:r>
      <w:r w:rsidRPr="009014D8">
        <w:rPr>
          <w:rFonts w:ascii="Times New Roman" w:hAnsi="Times New Roman"/>
          <w:b w:val="0"/>
          <w:sz w:val="28"/>
        </w:rPr>
        <w:t>«</w:t>
      </w:r>
      <w:r w:rsidR="009014D8" w:rsidRPr="009014D8">
        <w:rPr>
          <w:rFonts w:ascii="Times New Roman" w:hAnsi="Times New Roman"/>
          <w:b w:val="0"/>
          <w:color w:val="000000"/>
          <w:sz w:val="28"/>
          <w:szCs w:val="28"/>
        </w:rPr>
        <w:t>Финансово-экономические стратегии энергетических компаний на международных рынках</w:t>
      </w:r>
      <w:r w:rsidRPr="009014D8">
        <w:rPr>
          <w:rFonts w:ascii="Times New Roman" w:hAnsi="Times New Roman"/>
          <w:b w:val="0"/>
          <w:sz w:val="28"/>
        </w:rPr>
        <w:t xml:space="preserve">» является </w:t>
      </w:r>
      <w:r w:rsidR="009014D8">
        <w:rPr>
          <w:rFonts w:ascii="Times New Roman" w:hAnsi="Times New Roman"/>
          <w:b w:val="0"/>
          <w:sz w:val="28"/>
        </w:rPr>
        <w:t xml:space="preserve">обязательной </w:t>
      </w:r>
      <w:r w:rsidR="00B52D74" w:rsidRPr="009014D8">
        <w:rPr>
          <w:rFonts w:ascii="Times New Roman" w:hAnsi="Times New Roman"/>
          <w:b w:val="0"/>
          <w:sz w:val="28"/>
        </w:rPr>
        <w:t xml:space="preserve">дисциплиной </w:t>
      </w:r>
      <w:r w:rsidR="000964D6">
        <w:rPr>
          <w:rFonts w:ascii="Times New Roman" w:hAnsi="Times New Roman"/>
          <w:b w:val="0"/>
          <w:color w:val="000000"/>
          <w:sz w:val="28"/>
          <w:szCs w:val="28"/>
        </w:rPr>
        <w:t>модуля направленности программы магистратуры</w:t>
      </w:r>
      <w:r w:rsidR="00E569B6" w:rsidRPr="00B36AFD">
        <w:rPr>
          <w:rFonts w:ascii="Times New Roman" w:hAnsi="Times New Roman"/>
          <w:b w:val="0"/>
          <w:color w:val="000000"/>
          <w:sz w:val="28"/>
          <w:szCs w:val="28"/>
        </w:rPr>
        <w:t xml:space="preserve"> </w:t>
      </w:r>
      <w:r w:rsidR="000964D6" w:rsidRPr="00B36AFD">
        <w:rPr>
          <w:rFonts w:ascii="Times New Roman" w:hAnsi="Times New Roman"/>
          <w:b w:val="0"/>
          <w:bCs w:val="0"/>
          <w:color w:val="000000"/>
          <w:sz w:val="28"/>
          <w:szCs w:val="28"/>
        </w:rPr>
        <w:t>«</w:t>
      </w:r>
      <w:r w:rsidR="00790A1B" w:rsidRPr="00790A1B">
        <w:rPr>
          <w:rFonts w:ascii="Times New Roman" w:hAnsi="Times New Roman"/>
          <w:b w:val="0"/>
          <w:color w:val="000000"/>
          <w:sz w:val="28"/>
          <w:szCs w:val="28"/>
        </w:rPr>
        <w:t>Международный энергетический бизнес</w:t>
      </w:r>
      <w:r w:rsidR="00790A1B">
        <w:rPr>
          <w:rFonts w:ascii="Times New Roman" w:hAnsi="Times New Roman"/>
          <w:b w:val="0"/>
          <w:sz w:val="28"/>
          <w:szCs w:val="28"/>
        </w:rPr>
        <w:t xml:space="preserve"> </w:t>
      </w:r>
      <w:r w:rsidR="00790A1B" w:rsidRPr="00790A1B">
        <w:rPr>
          <w:rFonts w:ascii="Times New Roman" w:hAnsi="Times New Roman"/>
          <w:b w:val="0"/>
          <w:sz w:val="28"/>
          <w:szCs w:val="28"/>
        </w:rPr>
        <w:t>(с частичной реализацией на английском языке)»</w:t>
      </w:r>
      <w:r w:rsidR="000964D6">
        <w:rPr>
          <w:rFonts w:ascii="Times New Roman" w:hAnsi="Times New Roman"/>
          <w:b w:val="0"/>
          <w:sz w:val="28"/>
          <w:szCs w:val="28"/>
        </w:rPr>
        <w:t xml:space="preserve"> </w:t>
      </w:r>
      <w:r w:rsidR="00E569B6" w:rsidRPr="00B36AFD">
        <w:rPr>
          <w:rFonts w:ascii="Times New Roman" w:hAnsi="Times New Roman"/>
          <w:b w:val="0"/>
          <w:color w:val="000000"/>
          <w:sz w:val="28"/>
          <w:szCs w:val="28"/>
        </w:rPr>
        <w:t>по направлению подготовки 38.04.01 «Экономика»</w:t>
      </w:r>
      <w:r w:rsidR="00E569B6">
        <w:rPr>
          <w:rFonts w:ascii="Times New Roman" w:hAnsi="Times New Roman"/>
          <w:b w:val="0"/>
          <w:sz w:val="28"/>
          <w:szCs w:val="28"/>
        </w:rPr>
        <w:t>.</w:t>
      </w:r>
    </w:p>
    <w:p w14:paraId="6879A306" w14:textId="4D2FC379" w:rsidR="009F1293" w:rsidRDefault="009F1293" w:rsidP="009F1293">
      <w:pPr>
        <w:shd w:val="clear" w:color="auto" w:fill="FFFFFF"/>
        <w:spacing w:after="0" w:line="240" w:lineRule="auto"/>
        <w:ind w:firstLine="709"/>
        <w:jc w:val="both"/>
        <w:rPr>
          <w:rStyle w:val="FontStyle17"/>
          <w:b w:val="0"/>
          <w:color w:val="000000" w:themeColor="text1"/>
          <w:sz w:val="28"/>
          <w:szCs w:val="28"/>
        </w:rPr>
      </w:pPr>
    </w:p>
    <w:p w14:paraId="3C6ADEA3" w14:textId="77777777" w:rsidR="0092729D" w:rsidRPr="00790A1B" w:rsidRDefault="0092729D" w:rsidP="009F1293">
      <w:pPr>
        <w:shd w:val="clear" w:color="auto" w:fill="FFFFFF"/>
        <w:spacing w:after="0" w:line="240" w:lineRule="auto"/>
        <w:ind w:firstLine="709"/>
        <w:jc w:val="both"/>
        <w:rPr>
          <w:rFonts w:ascii="Times New Roman" w:eastAsia="Calibri" w:hAnsi="Times New Roman"/>
          <w:sz w:val="28"/>
          <w:szCs w:val="28"/>
          <w:lang w:eastAsia="en-US"/>
        </w:rPr>
      </w:pPr>
    </w:p>
    <w:p w14:paraId="7C983375" w14:textId="77777777" w:rsidR="00BC1E97" w:rsidRDefault="00BC1E97" w:rsidP="001D466E">
      <w:pPr>
        <w:pStyle w:val="1"/>
        <w:numPr>
          <w:ilvl w:val="0"/>
          <w:numId w:val="3"/>
        </w:numPr>
        <w:spacing w:before="0" w:after="0"/>
        <w:jc w:val="both"/>
        <w:rPr>
          <w:rFonts w:ascii="Times New Roman" w:hAnsi="Times New Roman"/>
          <w:sz w:val="28"/>
        </w:rPr>
      </w:pPr>
      <w:bookmarkStart w:id="6" w:name="_Toc25414689"/>
      <w:r w:rsidRPr="007D094B">
        <w:rPr>
          <w:rFonts w:ascii="Times New Roman" w:hAnsi="Times New Roman"/>
          <w:sz w:val="28"/>
        </w:rPr>
        <w:t>Объем дисциплины</w:t>
      </w:r>
      <w:r w:rsidR="00A770BB">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75FB0118" w14:textId="46D4FCF9" w:rsidR="000A562A" w:rsidRPr="001A3CED" w:rsidRDefault="000A562A" w:rsidP="001A3CED">
      <w:pPr>
        <w:autoSpaceDE w:val="0"/>
        <w:autoSpaceDN w:val="0"/>
        <w:adjustRightInd w:val="0"/>
        <w:spacing w:after="0" w:line="240" w:lineRule="auto"/>
        <w:ind w:firstLine="709"/>
        <w:rPr>
          <w:rFonts w:ascii="Times New Roman" w:hAnsi="Times New Roman"/>
          <w:iCs/>
          <w:sz w:val="28"/>
          <w:szCs w:val="28"/>
        </w:rPr>
      </w:pPr>
    </w:p>
    <w:tbl>
      <w:tblPr>
        <w:tblW w:w="100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9"/>
        <w:gridCol w:w="1899"/>
        <w:gridCol w:w="2519"/>
        <w:gridCol w:w="1525"/>
      </w:tblGrid>
      <w:tr w:rsidR="00E569B6" w:rsidRPr="009908DD" w14:paraId="75BFC504" w14:textId="77777777" w:rsidTr="000964D6">
        <w:trPr>
          <w:trHeight w:val="428"/>
        </w:trPr>
        <w:tc>
          <w:tcPr>
            <w:tcW w:w="4059" w:type="dxa"/>
          </w:tcPr>
          <w:p w14:paraId="3965DDA5" w14:textId="77777777" w:rsidR="00E569B6" w:rsidRPr="00F66B57" w:rsidRDefault="00E569B6" w:rsidP="009F673B">
            <w:pPr>
              <w:autoSpaceDE w:val="0"/>
              <w:autoSpaceDN w:val="0"/>
              <w:adjustRightInd w:val="0"/>
              <w:spacing w:after="0" w:line="240" w:lineRule="auto"/>
              <w:jc w:val="center"/>
              <w:rPr>
                <w:rFonts w:ascii="Times New Roman" w:hAnsi="Times New Roman"/>
                <w:b/>
                <w:iCs/>
                <w:sz w:val="24"/>
                <w:szCs w:val="24"/>
              </w:rPr>
            </w:pPr>
            <w:r w:rsidRPr="00F66B57">
              <w:rPr>
                <w:rFonts w:ascii="Times New Roman" w:hAnsi="Times New Roman"/>
                <w:b/>
                <w:iCs/>
                <w:sz w:val="24"/>
                <w:szCs w:val="24"/>
              </w:rPr>
              <w:t>Вид учебной работы</w:t>
            </w:r>
          </w:p>
        </w:tc>
        <w:tc>
          <w:tcPr>
            <w:tcW w:w="1899" w:type="dxa"/>
          </w:tcPr>
          <w:p w14:paraId="13F4DA63" w14:textId="77777777" w:rsidR="00E569B6" w:rsidRPr="00F66B57" w:rsidRDefault="00E569B6" w:rsidP="009F673B">
            <w:pPr>
              <w:autoSpaceDE w:val="0"/>
              <w:autoSpaceDN w:val="0"/>
              <w:adjustRightInd w:val="0"/>
              <w:spacing w:after="0" w:line="240" w:lineRule="auto"/>
              <w:jc w:val="center"/>
              <w:rPr>
                <w:rFonts w:ascii="Times New Roman" w:hAnsi="Times New Roman"/>
                <w:b/>
                <w:i/>
                <w:iCs/>
                <w:sz w:val="24"/>
                <w:szCs w:val="24"/>
              </w:rPr>
            </w:pPr>
            <w:r w:rsidRPr="00F66B57">
              <w:rPr>
                <w:rFonts w:ascii="Times New Roman" w:hAnsi="Times New Roman"/>
                <w:b/>
                <w:i/>
                <w:iCs/>
                <w:sz w:val="24"/>
                <w:szCs w:val="24"/>
              </w:rPr>
              <w:t>Часы</w:t>
            </w:r>
          </w:p>
        </w:tc>
        <w:tc>
          <w:tcPr>
            <w:tcW w:w="2519" w:type="dxa"/>
          </w:tcPr>
          <w:p w14:paraId="336ABA78" w14:textId="38534A99" w:rsidR="00E569B6" w:rsidRPr="00F66B57" w:rsidRDefault="00A950F3" w:rsidP="009F673B">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 xml:space="preserve">2 </w:t>
            </w:r>
            <w:r w:rsidR="00E569B6">
              <w:rPr>
                <w:rFonts w:ascii="Times New Roman" w:hAnsi="Times New Roman"/>
                <w:b/>
                <w:i/>
                <w:iCs/>
                <w:sz w:val="24"/>
                <w:szCs w:val="24"/>
              </w:rPr>
              <w:t>модуль</w:t>
            </w:r>
          </w:p>
        </w:tc>
        <w:tc>
          <w:tcPr>
            <w:tcW w:w="1525" w:type="dxa"/>
          </w:tcPr>
          <w:p w14:paraId="20805168" w14:textId="340681E6" w:rsidR="00E569B6" w:rsidRDefault="00A950F3" w:rsidP="009F673B">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3</w:t>
            </w:r>
            <w:r w:rsidR="00E569B6">
              <w:rPr>
                <w:rFonts w:ascii="Times New Roman" w:hAnsi="Times New Roman"/>
                <w:b/>
                <w:i/>
                <w:iCs/>
                <w:sz w:val="24"/>
                <w:szCs w:val="24"/>
              </w:rPr>
              <w:t xml:space="preserve"> модуль</w:t>
            </w:r>
          </w:p>
        </w:tc>
      </w:tr>
      <w:tr w:rsidR="00E569B6" w:rsidRPr="009908DD" w14:paraId="068FB49F" w14:textId="77777777" w:rsidTr="000964D6">
        <w:trPr>
          <w:trHeight w:val="219"/>
        </w:trPr>
        <w:tc>
          <w:tcPr>
            <w:tcW w:w="4059" w:type="dxa"/>
          </w:tcPr>
          <w:p w14:paraId="58F61A2C" w14:textId="77777777" w:rsidR="00E569B6" w:rsidRPr="00F66B57" w:rsidRDefault="00E569B6" w:rsidP="009F673B">
            <w:pPr>
              <w:autoSpaceDE w:val="0"/>
              <w:autoSpaceDN w:val="0"/>
              <w:adjustRightInd w:val="0"/>
              <w:spacing w:after="0" w:line="240" w:lineRule="auto"/>
              <w:rPr>
                <w:rFonts w:ascii="Times New Roman" w:hAnsi="Times New Roman"/>
                <w:i/>
                <w:iCs/>
                <w:sz w:val="24"/>
                <w:szCs w:val="24"/>
              </w:rPr>
            </w:pPr>
            <w:r w:rsidRPr="00F66B57">
              <w:rPr>
                <w:rFonts w:ascii="Times New Roman" w:hAnsi="Times New Roman"/>
                <w:b/>
                <w:bCs/>
                <w:sz w:val="24"/>
                <w:szCs w:val="24"/>
              </w:rPr>
              <w:t>Общая трудоемкость дисциплины</w:t>
            </w:r>
          </w:p>
        </w:tc>
        <w:tc>
          <w:tcPr>
            <w:tcW w:w="1899" w:type="dxa"/>
          </w:tcPr>
          <w:p w14:paraId="7456DD3A" w14:textId="77777777" w:rsidR="00E569B6" w:rsidRPr="00F66B57" w:rsidRDefault="00E569B6" w:rsidP="00E569B6">
            <w:pPr>
              <w:autoSpaceDE w:val="0"/>
              <w:autoSpaceDN w:val="0"/>
              <w:adjustRightInd w:val="0"/>
              <w:spacing w:after="0" w:line="240" w:lineRule="auto"/>
              <w:rPr>
                <w:rFonts w:ascii="Times New Roman" w:hAnsi="Times New Roman"/>
                <w:i/>
                <w:iCs/>
                <w:sz w:val="24"/>
                <w:szCs w:val="24"/>
              </w:rPr>
            </w:pPr>
            <w:r>
              <w:rPr>
                <w:rFonts w:ascii="Times New Roman" w:hAnsi="Times New Roman"/>
                <w:b/>
                <w:bCs/>
                <w:sz w:val="24"/>
                <w:szCs w:val="24"/>
              </w:rPr>
              <w:t>5</w:t>
            </w:r>
            <w:r w:rsidRPr="00F66B57">
              <w:rPr>
                <w:rFonts w:ascii="Times New Roman" w:hAnsi="Times New Roman"/>
                <w:b/>
                <w:bCs/>
                <w:sz w:val="24"/>
                <w:szCs w:val="24"/>
              </w:rPr>
              <w:t xml:space="preserve"> з.е; </w:t>
            </w:r>
            <w:r w:rsidRPr="00F66B57">
              <w:rPr>
                <w:rFonts w:ascii="Times New Roman" w:hAnsi="Times New Roman"/>
                <w:b/>
                <w:i/>
                <w:iCs/>
                <w:sz w:val="24"/>
                <w:szCs w:val="24"/>
              </w:rPr>
              <w:t>1</w:t>
            </w:r>
            <w:r>
              <w:rPr>
                <w:rFonts w:ascii="Times New Roman" w:hAnsi="Times New Roman"/>
                <w:b/>
                <w:i/>
                <w:iCs/>
                <w:sz w:val="24"/>
                <w:szCs w:val="24"/>
              </w:rPr>
              <w:t>80</w:t>
            </w:r>
            <w:r w:rsidRPr="00F66B57">
              <w:rPr>
                <w:rFonts w:ascii="Times New Roman" w:hAnsi="Times New Roman"/>
                <w:b/>
                <w:i/>
                <w:iCs/>
                <w:sz w:val="24"/>
                <w:szCs w:val="24"/>
              </w:rPr>
              <w:t xml:space="preserve"> </w:t>
            </w:r>
            <w:r w:rsidRPr="00F66B57">
              <w:rPr>
                <w:rFonts w:ascii="Times New Roman" w:hAnsi="Times New Roman"/>
                <w:b/>
                <w:bCs/>
                <w:sz w:val="24"/>
                <w:szCs w:val="24"/>
              </w:rPr>
              <w:t>часов</w:t>
            </w:r>
          </w:p>
        </w:tc>
        <w:tc>
          <w:tcPr>
            <w:tcW w:w="2519" w:type="dxa"/>
          </w:tcPr>
          <w:p w14:paraId="4371F2B4" w14:textId="2BA16347" w:rsidR="00E569B6" w:rsidRPr="00F66B57" w:rsidRDefault="00A950F3" w:rsidP="009F673B">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70</w:t>
            </w:r>
          </w:p>
        </w:tc>
        <w:tc>
          <w:tcPr>
            <w:tcW w:w="1525" w:type="dxa"/>
          </w:tcPr>
          <w:p w14:paraId="0578CE51" w14:textId="736E061F" w:rsidR="00E569B6" w:rsidRPr="00F66B57" w:rsidRDefault="00A950F3" w:rsidP="009F673B">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110</w:t>
            </w:r>
          </w:p>
        </w:tc>
      </w:tr>
      <w:tr w:rsidR="00E569B6" w:rsidRPr="009908DD" w14:paraId="40827618" w14:textId="77777777" w:rsidTr="000964D6">
        <w:trPr>
          <w:trHeight w:val="325"/>
        </w:trPr>
        <w:tc>
          <w:tcPr>
            <w:tcW w:w="4059" w:type="dxa"/>
          </w:tcPr>
          <w:p w14:paraId="5210FE45" w14:textId="77777777" w:rsidR="00E569B6" w:rsidRPr="00F66B57" w:rsidRDefault="00E569B6" w:rsidP="00F954C2">
            <w:pPr>
              <w:autoSpaceDE w:val="0"/>
              <w:autoSpaceDN w:val="0"/>
              <w:adjustRightInd w:val="0"/>
              <w:spacing w:after="0" w:line="240" w:lineRule="auto"/>
              <w:rPr>
                <w:rFonts w:ascii="Times New Roman" w:hAnsi="Times New Roman"/>
                <w:i/>
                <w:iCs/>
                <w:sz w:val="24"/>
                <w:szCs w:val="24"/>
              </w:rPr>
            </w:pPr>
            <w:r>
              <w:rPr>
                <w:rFonts w:ascii="Times New Roman" w:hAnsi="Times New Roman"/>
                <w:b/>
                <w:bCs/>
                <w:i/>
                <w:iCs/>
                <w:sz w:val="24"/>
                <w:szCs w:val="24"/>
              </w:rPr>
              <w:t>Контактная работа-</w:t>
            </w:r>
            <w:r w:rsidRPr="00F66B57">
              <w:rPr>
                <w:rFonts w:ascii="Times New Roman" w:hAnsi="Times New Roman"/>
                <w:b/>
                <w:bCs/>
                <w:i/>
                <w:iCs/>
                <w:sz w:val="24"/>
                <w:szCs w:val="24"/>
              </w:rPr>
              <w:t>Аудиторные занятия</w:t>
            </w:r>
          </w:p>
        </w:tc>
        <w:tc>
          <w:tcPr>
            <w:tcW w:w="1899" w:type="dxa"/>
          </w:tcPr>
          <w:p w14:paraId="70F773FB" w14:textId="3A856F88" w:rsidR="00E569B6" w:rsidRPr="00F66B57" w:rsidRDefault="00924E3C" w:rsidP="009F673B">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54</w:t>
            </w:r>
          </w:p>
        </w:tc>
        <w:tc>
          <w:tcPr>
            <w:tcW w:w="2519" w:type="dxa"/>
          </w:tcPr>
          <w:p w14:paraId="602958FF" w14:textId="3B243D5D" w:rsidR="00E569B6" w:rsidRPr="00F66B57" w:rsidRDefault="00A950F3" w:rsidP="009F673B">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30</w:t>
            </w:r>
          </w:p>
        </w:tc>
        <w:tc>
          <w:tcPr>
            <w:tcW w:w="1525" w:type="dxa"/>
          </w:tcPr>
          <w:p w14:paraId="2D480F5F" w14:textId="6A692AD1" w:rsidR="00E569B6" w:rsidRDefault="00A950F3" w:rsidP="009F673B">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24</w:t>
            </w:r>
          </w:p>
        </w:tc>
      </w:tr>
      <w:tr w:rsidR="00E569B6" w:rsidRPr="009908DD" w14:paraId="79960A5E" w14:textId="77777777" w:rsidTr="000964D6">
        <w:tc>
          <w:tcPr>
            <w:tcW w:w="4059" w:type="dxa"/>
          </w:tcPr>
          <w:p w14:paraId="67F9549A" w14:textId="77777777" w:rsidR="00E569B6" w:rsidRPr="00F66B57" w:rsidRDefault="00E569B6" w:rsidP="009F673B">
            <w:pPr>
              <w:autoSpaceDE w:val="0"/>
              <w:autoSpaceDN w:val="0"/>
              <w:adjustRightInd w:val="0"/>
              <w:spacing w:after="0" w:line="240" w:lineRule="auto"/>
              <w:rPr>
                <w:rFonts w:ascii="Times New Roman" w:hAnsi="Times New Roman"/>
                <w:i/>
                <w:iCs/>
                <w:sz w:val="24"/>
                <w:szCs w:val="24"/>
              </w:rPr>
            </w:pPr>
            <w:r w:rsidRPr="00F66B57">
              <w:rPr>
                <w:rFonts w:ascii="Times New Roman" w:hAnsi="Times New Roman"/>
                <w:sz w:val="24"/>
                <w:szCs w:val="24"/>
              </w:rPr>
              <w:t>Лекции (Л)</w:t>
            </w:r>
          </w:p>
        </w:tc>
        <w:tc>
          <w:tcPr>
            <w:tcW w:w="1899" w:type="dxa"/>
          </w:tcPr>
          <w:p w14:paraId="632F88A3" w14:textId="0AB86C41" w:rsidR="00E569B6" w:rsidRPr="00F66B57" w:rsidRDefault="00924E3C" w:rsidP="009F673B">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18</w:t>
            </w:r>
          </w:p>
        </w:tc>
        <w:tc>
          <w:tcPr>
            <w:tcW w:w="2519" w:type="dxa"/>
          </w:tcPr>
          <w:p w14:paraId="3199B640" w14:textId="72FF7169" w:rsidR="00E569B6" w:rsidRPr="00F66B57" w:rsidRDefault="00A950F3" w:rsidP="00E569B6">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10</w:t>
            </w:r>
          </w:p>
        </w:tc>
        <w:tc>
          <w:tcPr>
            <w:tcW w:w="1525" w:type="dxa"/>
          </w:tcPr>
          <w:p w14:paraId="70F17157" w14:textId="50446FF3" w:rsidR="00E569B6" w:rsidRDefault="00A950F3" w:rsidP="009F673B">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8</w:t>
            </w:r>
          </w:p>
        </w:tc>
      </w:tr>
      <w:tr w:rsidR="00E569B6" w:rsidRPr="009908DD" w14:paraId="4D5EDBBE" w14:textId="77777777" w:rsidTr="000964D6">
        <w:trPr>
          <w:trHeight w:val="340"/>
        </w:trPr>
        <w:tc>
          <w:tcPr>
            <w:tcW w:w="4059" w:type="dxa"/>
          </w:tcPr>
          <w:p w14:paraId="0C18AA6B" w14:textId="77777777" w:rsidR="00E569B6" w:rsidRPr="00F66B57" w:rsidRDefault="00E569B6" w:rsidP="009F673B">
            <w:pPr>
              <w:autoSpaceDE w:val="0"/>
              <w:autoSpaceDN w:val="0"/>
              <w:adjustRightInd w:val="0"/>
              <w:spacing w:after="0" w:line="240" w:lineRule="auto"/>
              <w:rPr>
                <w:rFonts w:ascii="Times New Roman" w:hAnsi="Times New Roman"/>
                <w:i/>
                <w:iCs/>
                <w:sz w:val="24"/>
                <w:szCs w:val="24"/>
              </w:rPr>
            </w:pPr>
            <w:r w:rsidRPr="00F66B57">
              <w:rPr>
                <w:rFonts w:ascii="Times New Roman" w:hAnsi="Times New Roman"/>
                <w:sz w:val="24"/>
                <w:szCs w:val="24"/>
              </w:rPr>
              <w:t>Семинарские занятия (СЗ)</w:t>
            </w:r>
          </w:p>
        </w:tc>
        <w:tc>
          <w:tcPr>
            <w:tcW w:w="1899" w:type="dxa"/>
          </w:tcPr>
          <w:p w14:paraId="294E7E80" w14:textId="13FAC75F" w:rsidR="00E569B6" w:rsidRPr="00F66B57" w:rsidRDefault="00924E3C" w:rsidP="009F673B">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36</w:t>
            </w:r>
          </w:p>
        </w:tc>
        <w:tc>
          <w:tcPr>
            <w:tcW w:w="2519" w:type="dxa"/>
          </w:tcPr>
          <w:p w14:paraId="4357ADBF" w14:textId="1C733EF8" w:rsidR="00E569B6" w:rsidRPr="00F66B57" w:rsidRDefault="00A950F3" w:rsidP="009F673B">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20</w:t>
            </w:r>
          </w:p>
        </w:tc>
        <w:tc>
          <w:tcPr>
            <w:tcW w:w="1525" w:type="dxa"/>
          </w:tcPr>
          <w:p w14:paraId="15B14989" w14:textId="17B79E26" w:rsidR="00E569B6" w:rsidRPr="00F66B57" w:rsidRDefault="00A950F3" w:rsidP="009F673B">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16</w:t>
            </w:r>
          </w:p>
        </w:tc>
      </w:tr>
      <w:tr w:rsidR="00E569B6" w:rsidRPr="009908DD" w14:paraId="07AE1DFF" w14:textId="77777777" w:rsidTr="000964D6">
        <w:trPr>
          <w:trHeight w:val="276"/>
        </w:trPr>
        <w:tc>
          <w:tcPr>
            <w:tcW w:w="4059" w:type="dxa"/>
          </w:tcPr>
          <w:p w14:paraId="4B20F318" w14:textId="77777777" w:rsidR="00E569B6" w:rsidRPr="00F66B57" w:rsidRDefault="00E569B6" w:rsidP="009F673B">
            <w:pPr>
              <w:autoSpaceDE w:val="0"/>
              <w:autoSpaceDN w:val="0"/>
              <w:adjustRightInd w:val="0"/>
              <w:spacing w:after="0" w:line="240" w:lineRule="auto"/>
              <w:rPr>
                <w:rFonts w:ascii="Times New Roman" w:hAnsi="Times New Roman"/>
                <w:i/>
                <w:iCs/>
                <w:sz w:val="24"/>
                <w:szCs w:val="24"/>
              </w:rPr>
            </w:pPr>
            <w:r w:rsidRPr="00F66B57">
              <w:rPr>
                <w:rFonts w:ascii="Times New Roman" w:hAnsi="Times New Roman"/>
                <w:b/>
                <w:bCs/>
                <w:i/>
                <w:iCs/>
                <w:sz w:val="24"/>
                <w:szCs w:val="24"/>
              </w:rPr>
              <w:t>Самостоятельная работа</w:t>
            </w:r>
          </w:p>
        </w:tc>
        <w:tc>
          <w:tcPr>
            <w:tcW w:w="1899" w:type="dxa"/>
          </w:tcPr>
          <w:p w14:paraId="4A1ACF36" w14:textId="0347EF15" w:rsidR="00E569B6" w:rsidRPr="00F66B57" w:rsidRDefault="00E569B6" w:rsidP="009F673B">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w:t>
            </w:r>
            <w:r w:rsidR="00924E3C">
              <w:rPr>
                <w:rFonts w:ascii="Times New Roman" w:hAnsi="Times New Roman"/>
                <w:i/>
                <w:iCs/>
                <w:sz w:val="24"/>
                <w:szCs w:val="24"/>
              </w:rPr>
              <w:t>26</w:t>
            </w:r>
          </w:p>
        </w:tc>
        <w:tc>
          <w:tcPr>
            <w:tcW w:w="2519" w:type="dxa"/>
          </w:tcPr>
          <w:p w14:paraId="018C2F40" w14:textId="3925C7ED" w:rsidR="00E569B6" w:rsidRPr="00F66B57" w:rsidRDefault="00A950F3" w:rsidP="009F673B">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40</w:t>
            </w:r>
          </w:p>
        </w:tc>
        <w:tc>
          <w:tcPr>
            <w:tcW w:w="1525" w:type="dxa"/>
          </w:tcPr>
          <w:p w14:paraId="79FD5B8D" w14:textId="1D200279" w:rsidR="00E569B6" w:rsidRDefault="00A950F3" w:rsidP="009F673B">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86</w:t>
            </w:r>
          </w:p>
        </w:tc>
      </w:tr>
      <w:tr w:rsidR="00E569B6" w:rsidRPr="009908DD" w14:paraId="6D62F11F" w14:textId="77777777" w:rsidTr="000964D6">
        <w:trPr>
          <w:trHeight w:val="382"/>
        </w:trPr>
        <w:tc>
          <w:tcPr>
            <w:tcW w:w="4059" w:type="dxa"/>
          </w:tcPr>
          <w:p w14:paraId="3DC182B3" w14:textId="77777777" w:rsidR="00E569B6" w:rsidRPr="00F66B57" w:rsidRDefault="00E569B6" w:rsidP="009F673B">
            <w:pPr>
              <w:autoSpaceDE w:val="0"/>
              <w:autoSpaceDN w:val="0"/>
              <w:adjustRightInd w:val="0"/>
              <w:spacing w:after="0" w:line="240" w:lineRule="auto"/>
              <w:rPr>
                <w:rFonts w:ascii="Times New Roman" w:hAnsi="Times New Roman"/>
                <w:i/>
                <w:iCs/>
                <w:sz w:val="24"/>
                <w:szCs w:val="24"/>
              </w:rPr>
            </w:pPr>
            <w:r w:rsidRPr="00F66B57">
              <w:rPr>
                <w:rFonts w:ascii="Times New Roman" w:hAnsi="Times New Roman"/>
                <w:sz w:val="24"/>
                <w:szCs w:val="24"/>
              </w:rPr>
              <w:t xml:space="preserve">Вид текущего контроля </w:t>
            </w:r>
          </w:p>
        </w:tc>
        <w:tc>
          <w:tcPr>
            <w:tcW w:w="1899" w:type="dxa"/>
          </w:tcPr>
          <w:p w14:paraId="43BFD64F" w14:textId="77777777" w:rsidR="00E569B6" w:rsidRPr="00F66B57" w:rsidRDefault="00E569B6" w:rsidP="009F673B">
            <w:pPr>
              <w:autoSpaceDE w:val="0"/>
              <w:autoSpaceDN w:val="0"/>
              <w:adjustRightInd w:val="0"/>
              <w:spacing w:after="0" w:line="240" w:lineRule="auto"/>
              <w:jc w:val="center"/>
              <w:rPr>
                <w:rFonts w:ascii="Times New Roman" w:hAnsi="Times New Roman"/>
                <w:i/>
                <w:iCs/>
                <w:sz w:val="24"/>
                <w:szCs w:val="24"/>
              </w:rPr>
            </w:pPr>
          </w:p>
        </w:tc>
        <w:tc>
          <w:tcPr>
            <w:tcW w:w="2519" w:type="dxa"/>
          </w:tcPr>
          <w:p w14:paraId="318D60E7" w14:textId="77777777" w:rsidR="00E569B6" w:rsidRPr="00F66B57" w:rsidRDefault="00E569B6" w:rsidP="009F673B">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1525" w:type="dxa"/>
          </w:tcPr>
          <w:p w14:paraId="17CB4D58" w14:textId="77777777" w:rsidR="00E569B6" w:rsidRDefault="00E569B6" w:rsidP="009F673B">
            <w:pPr>
              <w:autoSpaceDE w:val="0"/>
              <w:autoSpaceDN w:val="0"/>
              <w:adjustRightInd w:val="0"/>
              <w:spacing w:after="0" w:line="240" w:lineRule="auto"/>
              <w:jc w:val="center"/>
              <w:rPr>
                <w:rFonts w:ascii="Times New Roman" w:hAnsi="Times New Roman"/>
                <w:i/>
                <w:iCs/>
                <w:sz w:val="24"/>
                <w:szCs w:val="24"/>
              </w:rPr>
            </w:pPr>
          </w:p>
        </w:tc>
      </w:tr>
      <w:tr w:rsidR="00E569B6" w:rsidRPr="009908DD" w14:paraId="181A8521" w14:textId="77777777" w:rsidTr="000964D6">
        <w:tc>
          <w:tcPr>
            <w:tcW w:w="4059" w:type="dxa"/>
          </w:tcPr>
          <w:p w14:paraId="07C92F65" w14:textId="77777777" w:rsidR="00E569B6" w:rsidRPr="00F66B57" w:rsidRDefault="00E569B6" w:rsidP="009F673B">
            <w:pPr>
              <w:autoSpaceDE w:val="0"/>
              <w:autoSpaceDN w:val="0"/>
              <w:adjustRightInd w:val="0"/>
              <w:spacing w:after="0" w:line="240" w:lineRule="auto"/>
              <w:rPr>
                <w:rFonts w:ascii="Times New Roman" w:hAnsi="Times New Roman"/>
                <w:i/>
                <w:iCs/>
                <w:sz w:val="24"/>
                <w:szCs w:val="24"/>
              </w:rPr>
            </w:pPr>
            <w:r w:rsidRPr="00F66B57">
              <w:rPr>
                <w:rFonts w:ascii="Times New Roman" w:hAnsi="Times New Roman"/>
                <w:sz w:val="24"/>
                <w:szCs w:val="24"/>
              </w:rPr>
              <w:t>Вид промежуточной аттестации</w:t>
            </w:r>
          </w:p>
        </w:tc>
        <w:tc>
          <w:tcPr>
            <w:tcW w:w="1899" w:type="dxa"/>
          </w:tcPr>
          <w:p w14:paraId="4C2BF65B" w14:textId="77777777" w:rsidR="00E569B6" w:rsidRPr="00F66B57" w:rsidRDefault="00E569B6" w:rsidP="009F673B">
            <w:pPr>
              <w:autoSpaceDE w:val="0"/>
              <w:autoSpaceDN w:val="0"/>
              <w:adjustRightInd w:val="0"/>
              <w:spacing w:after="0" w:line="240" w:lineRule="auto"/>
              <w:jc w:val="center"/>
              <w:rPr>
                <w:rFonts w:ascii="Times New Roman" w:hAnsi="Times New Roman"/>
                <w:i/>
                <w:iCs/>
                <w:sz w:val="24"/>
                <w:szCs w:val="24"/>
              </w:rPr>
            </w:pPr>
          </w:p>
        </w:tc>
        <w:tc>
          <w:tcPr>
            <w:tcW w:w="2519" w:type="dxa"/>
          </w:tcPr>
          <w:p w14:paraId="4D96D188" w14:textId="77777777" w:rsidR="00E569B6" w:rsidRPr="00F66B57" w:rsidRDefault="00E569B6" w:rsidP="009F673B">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 xml:space="preserve">Зачет </w:t>
            </w:r>
          </w:p>
        </w:tc>
        <w:tc>
          <w:tcPr>
            <w:tcW w:w="1525" w:type="dxa"/>
          </w:tcPr>
          <w:p w14:paraId="2DF12B65" w14:textId="77777777" w:rsidR="00E569B6" w:rsidRDefault="00E569B6" w:rsidP="009F673B">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 xml:space="preserve">Экзамен </w:t>
            </w:r>
          </w:p>
        </w:tc>
      </w:tr>
    </w:tbl>
    <w:p w14:paraId="4DC66559" w14:textId="3870FBD5" w:rsidR="000A562A" w:rsidRDefault="00BC1E97" w:rsidP="009F1293">
      <w:pPr>
        <w:pStyle w:val="1"/>
        <w:numPr>
          <w:ilvl w:val="0"/>
          <w:numId w:val="3"/>
        </w:numPr>
        <w:spacing w:before="0" w:after="0" w:line="240" w:lineRule="auto"/>
        <w:jc w:val="both"/>
        <w:rPr>
          <w:rFonts w:ascii="Times New Roman" w:hAnsi="Times New Roman"/>
          <w:sz w:val="28"/>
        </w:rPr>
      </w:pPr>
      <w:bookmarkStart w:id="7" w:name="_Toc25414690"/>
      <w:r w:rsidRPr="00E569B6">
        <w:rPr>
          <w:rFonts w:ascii="Times New Roman" w:hAnsi="Times New Roman"/>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179EC46" w14:textId="77777777" w:rsidR="009F1293" w:rsidRPr="009F1293" w:rsidRDefault="009F1293" w:rsidP="009F1293">
      <w:pPr>
        <w:spacing w:after="0" w:line="240" w:lineRule="auto"/>
      </w:pPr>
    </w:p>
    <w:p w14:paraId="4F2AD8A1" w14:textId="77777777" w:rsidR="00BC1E97" w:rsidRPr="007D094B" w:rsidRDefault="00BC1E97" w:rsidP="009F1293">
      <w:pPr>
        <w:pStyle w:val="1"/>
        <w:spacing w:before="0" w:after="0" w:line="240" w:lineRule="auto"/>
        <w:ind w:firstLine="709"/>
        <w:rPr>
          <w:rFonts w:ascii="Times New Roman" w:hAnsi="Times New Roman"/>
          <w:sz w:val="28"/>
        </w:rPr>
      </w:pPr>
      <w:bookmarkStart w:id="8" w:name="_Toc25414691"/>
      <w:r w:rsidRPr="007D094B">
        <w:rPr>
          <w:rFonts w:ascii="Times New Roman" w:hAnsi="Times New Roman"/>
          <w:sz w:val="28"/>
        </w:rPr>
        <w:t>5.1. Содержание дисциплины</w:t>
      </w:r>
      <w:bookmarkEnd w:id="8"/>
    </w:p>
    <w:p w14:paraId="39C57566" w14:textId="77777777" w:rsidR="0089301F" w:rsidRPr="00983592" w:rsidRDefault="00D264C0" w:rsidP="00397D3E">
      <w:pPr>
        <w:spacing w:after="0" w:line="240" w:lineRule="auto"/>
        <w:ind w:firstLine="709"/>
        <w:jc w:val="both"/>
        <w:rPr>
          <w:rFonts w:ascii="Times New Roman" w:hAnsi="Times New Roman"/>
          <w:bCs/>
          <w:sz w:val="28"/>
          <w:szCs w:val="28"/>
        </w:rPr>
      </w:pPr>
      <w:r>
        <w:rPr>
          <w:rFonts w:ascii="Times New Roman" w:hAnsi="Times New Roman"/>
          <w:b/>
          <w:bCs/>
          <w:sz w:val="28"/>
          <w:szCs w:val="28"/>
        </w:rPr>
        <w:t xml:space="preserve">Тема 1. Международный энергетический рынок. </w:t>
      </w:r>
      <w:r w:rsidRPr="00D264C0">
        <w:rPr>
          <w:rFonts w:ascii="Times New Roman" w:hAnsi="Times New Roman"/>
          <w:bCs/>
          <w:sz w:val="28"/>
          <w:szCs w:val="28"/>
        </w:rPr>
        <w:t xml:space="preserve">Сущность и структура международного энергетического рынка. Тенденции развития международного энергетического рынка. Ключевые показатели развития </w:t>
      </w:r>
      <w:r w:rsidRPr="00D264C0">
        <w:rPr>
          <w:rFonts w:ascii="Times New Roman" w:hAnsi="Times New Roman"/>
          <w:bCs/>
          <w:sz w:val="28"/>
          <w:szCs w:val="28"/>
        </w:rPr>
        <w:lastRenderedPageBreak/>
        <w:t>международного энергетического рынка. Международный рынок нефти и нефтепродуктов</w:t>
      </w:r>
      <w:r>
        <w:rPr>
          <w:rFonts w:ascii="Times New Roman" w:hAnsi="Times New Roman"/>
          <w:bCs/>
          <w:sz w:val="28"/>
          <w:szCs w:val="28"/>
        </w:rPr>
        <w:t>.</w:t>
      </w:r>
      <w:r w:rsidR="0012223B">
        <w:rPr>
          <w:rFonts w:ascii="Times New Roman" w:hAnsi="Times New Roman"/>
          <w:bCs/>
          <w:sz w:val="28"/>
          <w:szCs w:val="28"/>
        </w:rPr>
        <w:t xml:space="preserve"> Технологические изменения на мировом энергетическом рынке. Влияние факторов декарбонизации, децентрализации и </w:t>
      </w:r>
      <w:r w:rsidR="00397D3E">
        <w:rPr>
          <w:rFonts w:ascii="Times New Roman" w:hAnsi="Times New Roman"/>
          <w:bCs/>
          <w:sz w:val="28"/>
          <w:szCs w:val="28"/>
        </w:rPr>
        <w:t>цифровизации</w:t>
      </w:r>
      <w:r w:rsidR="0012223B">
        <w:rPr>
          <w:rFonts w:ascii="Times New Roman" w:hAnsi="Times New Roman"/>
          <w:bCs/>
          <w:sz w:val="28"/>
          <w:szCs w:val="28"/>
        </w:rPr>
        <w:t xml:space="preserve"> на финансово-экономические стратегии энергетических компаний. </w:t>
      </w:r>
      <w:r w:rsidR="00983592">
        <w:rPr>
          <w:rFonts w:ascii="Times New Roman" w:hAnsi="Times New Roman"/>
          <w:bCs/>
          <w:sz w:val="28"/>
          <w:szCs w:val="28"/>
        </w:rPr>
        <w:t>Влияние внешних факторов на финансово-экономические стратегии энергетических компаний: ограничительные действия стран, рынки капитала, развитие технологий, поведение потребителей, н</w:t>
      </w:r>
      <w:r w:rsidR="00B06F88">
        <w:rPr>
          <w:rFonts w:ascii="Times New Roman" w:hAnsi="Times New Roman"/>
          <w:bCs/>
          <w:sz w:val="28"/>
          <w:szCs w:val="28"/>
        </w:rPr>
        <w:t xml:space="preserve">овые </w:t>
      </w:r>
      <w:r w:rsidR="00983592">
        <w:rPr>
          <w:rFonts w:ascii="Times New Roman" w:hAnsi="Times New Roman"/>
          <w:bCs/>
          <w:sz w:val="28"/>
          <w:szCs w:val="28"/>
        </w:rPr>
        <w:t>конкуренты</w:t>
      </w:r>
      <w:r w:rsidR="00B06F88">
        <w:rPr>
          <w:rFonts w:ascii="Times New Roman" w:hAnsi="Times New Roman"/>
          <w:bCs/>
          <w:sz w:val="28"/>
          <w:szCs w:val="28"/>
        </w:rPr>
        <w:t>.</w:t>
      </w:r>
      <w:r w:rsidR="00FA5EED">
        <w:rPr>
          <w:rFonts w:ascii="Times New Roman" w:hAnsi="Times New Roman"/>
          <w:bCs/>
          <w:sz w:val="28"/>
          <w:szCs w:val="28"/>
        </w:rPr>
        <w:t xml:space="preserve"> </w:t>
      </w:r>
    </w:p>
    <w:p w14:paraId="6735ACE2" w14:textId="77777777" w:rsidR="0012223B" w:rsidRDefault="0012223B" w:rsidP="00397D3E">
      <w:pPr>
        <w:spacing w:after="0" w:line="240" w:lineRule="auto"/>
        <w:ind w:firstLine="709"/>
        <w:jc w:val="both"/>
        <w:rPr>
          <w:rFonts w:ascii="Times New Roman" w:hAnsi="Times New Roman"/>
          <w:bCs/>
          <w:sz w:val="28"/>
          <w:szCs w:val="28"/>
        </w:rPr>
      </w:pPr>
    </w:p>
    <w:p w14:paraId="11364A59" w14:textId="77777777" w:rsidR="0012223B" w:rsidRPr="0012223B" w:rsidRDefault="0012223B" w:rsidP="00397D3E">
      <w:pPr>
        <w:spacing w:after="0" w:line="240" w:lineRule="auto"/>
        <w:ind w:firstLine="709"/>
        <w:jc w:val="both"/>
        <w:rPr>
          <w:rFonts w:ascii="Times New Roman" w:hAnsi="Times New Roman"/>
          <w:b/>
          <w:bCs/>
          <w:sz w:val="28"/>
          <w:szCs w:val="28"/>
        </w:rPr>
      </w:pPr>
      <w:r w:rsidRPr="0012223B">
        <w:rPr>
          <w:rFonts w:ascii="Times New Roman" w:hAnsi="Times New Roman"/>
          <w:b/>
          <w:bCs/>
          <w:sz w:val="28"/>
          <w:szCs w:val="28"/>
        </w:rPr>
        <w:t>Тема 2. Бизнес-модели и финансово-экономические стратегии энергетических компаний.</w:t>
      </w:r>
    </w:p>
    <w:p w14:paraId="6ACEEF8D" w14:textId="77777777" w:rsidR="00B82540" w:rsidRDefault="0012223B" w:rsidP="00397D3E">
      <w:pPr>
        <w:spacing w:after="0" w:line="240" w:lineRule="auto"/>
        <w:ind w:firstLine="709"/>
        <w:jc w:val="both"/>
        <w:rPr>
          <w:rFonts w:ascii="Times New Roman" w:hAnsi="Times New Roman"/>
          <w:sz w:val="28"/>
          <w:szCs w:val="28"/>
        </w:rPr>
      </w:pPr>
      <w:r w:rsidRPr="00B06F88">
        <w:rPr>
          <w:rFonts w:ascii="Times New Roman" w:hAnsi="Times New Roman"/>
          <w:sz w:val="28"/>
          <w:szCs w:val="28"/>
        </w:rPr>
        <w:t xml:space="preserve">Сегменты международного бизнеса энергетических компаний. Upstream - добыча и поставка топлива, генерация, маркетинг и трейдинг. Участники этого сырьевого рынка ведут узконаправленную деятельность в уникальной конкурентной среде. </w:t>
      </w:r>
      <w:r w:rsidRPr="00B06F88">
        <w:rPr>
          <w:rFonts w:ascii="Times New Roman" w:hAnsi="Times New Roman"/>
          <w:sz w:val="28"/>
          <w:szCs w:val="28"/>
          <w:lang w:val="en-US"/>
        </w:rPr>
        <w:t>M</w:t>
      </w:r>
      <w:r w:rsidRPr="00B06F88">
        <w:rPr>
          <w:rFonts w:ascii="Times New Roman" w:hAnsi="Times New Roman"/>
          <w:sz w:val="28"/>
          <w:szCs w:val="28"/>
        </w:rPr>
        <w:t>idstrea</w:t>
      </w:r>
      <w:r w:rsidR="00397D3E">
        <w:rPr>
          <w:rFonts w:ascii="Times New Roman" w:hAnsi="Times New Roman"/>
          <w:sz w:val="28"/>
          <w:szCs w:val="28"/>
        </w:rPr>
        <w:t>m</w:t>
      </w:r>
      <w:r w:rsidRPr="00B06F88">
        <w:rPr>
          <w:rFonts w:ascii="Times New Roman" w:hAnsi="Times New Roman"/>
          <w:sz w:val="28"/>
          <w:szCs w:val="28"/>
        </w:rPr>
        <w:t xml:space="preserve"> - энергосистемы, электросети распределённая или децентрализованн</w:t>
      </w:r>
      <w:r w:rsidR="00397D3E">
        <w:rPr>
          <w:rFonts w:ascii="Times New Roman" w:hAnsi="Times New Roman"/>
          <w:sz w:val="28"/>
          <w:szCs w:val="28"/>
        </w:rPr>
        <w:t xml:space="preserve">ая </w:t>
      </w:r>
      <w:r w:rsidRPr="00B06F88">
        <w:rPr>
          <w:rFonts w:ascii="Times New Roman" w:hAnsi="Times New Roman"/>
          <w:sz w:val="28"/>
          <w:szCs w:val="28"/>
        </w:rPr>
        <w:t>генерация. Downstream - в</w:t>
      </w:r>
      <w:r w:rsidR="00397D3E">
        <w:rPr>
          <w:rFonts w:ascii="Times New Roman" w:hAnsi="Times New Roman"/>
          <w:sz w:val="28"/>
          <w:szCs w:val="28"/>
        </w:rPr>
        <w:t xml:space="preserve">заимодействие с потребителями, </w:t>
      </w:r>
      <w:r w:rsidRPr="00B06F88">
        <w:rPr>
          <w:rFonts w:ascii="Times New Roman" w:hAnsi="Times New Roman"/>
          <w:sz w:val="28"/>
          <w:szCs w:val="28"/>
        </w:rPr>
        <w:t xml:space="preserve">привлечение клиентов, оказание услуг за счетчиком и розница. Стратегии сочетания сегментов международного бизнеса энергетических компаний. </w:t>
      </w:r>
      <w:r w:rsidR="00AF6EA1" w:rsidRPr="00B06F88">
        <w:rPr>
          <w:rFonts w:ascii="Times New Roman" w:hAnsi="Times New Roman"/>
          <w:sz w:val="28"/>
          <w:szCs w:val="28"/>
        </w:rPr>
        <w:t>Позиционирование компании и склонность к риску как факторы, указывающие влияние разработку финансово-экономической стратегии. Ч</w:t>
      </w:r>
      <w:r w:rsidRPr="00B06F88">
        <w:rPr>
          <w:rFonts w:ascii="Times New Roman" w:hAnsi="Times New Roman"/>
          <w:sz w:val="28"/>
          <w:szCs w:val="28"/>
        </w:rPr>
        <w:t>етыре стратегических варианта</w:t>
      </w:r>
      <w:r w:rsidR="00AF6EA1" w:rsidRPr="00B06F88">
        <w:rPr>
          <w:rFonts w:ascii="Times New Roman" w:hAnsi="Times New Roman"/>
          <w:sz w:val="28"/>
          <w:szCs w:val="28"/>
        </w:rPr>
        <w:t xml:space="preserve"> разработки бизнес-модели энергетических компаний</w:t>
      </w:r>
      <w:r w:rsidRPr="00B06F88">
        <w:rPr>
          <w:rFonts w:ascii="Times New Roman" w:hAnsi="Times New Roman"/>
          <w:sz w:val="28"/>
          <w:szCs w:val="28"/>
        </w:rPr>
        <w:t>: экспансия, усовершенствование, расширение и выход.</w:t>
      </w:r>
      <w:r w:rsidR="00983592" w:rsidRPr="00B06F88">
        <w:rPr>
          <w:rFonts w:ascii="Times New Roman" w:hAnsi="Times New Roman"/>
          <w:sz w:val="28"/>
          <w:szCs w:val="28"/>
        </w:rPr>
        <w:t xml:space="preserve"> Ключевые изменения в финансово-экономических стратегиях энергетических компаний: рынки сырья и снижение риска поставки топлива, перенос инвестиций на развитие сетей и переход к возобновляемым источникам, выход на рынок энергетических услуг, инновационные возможности и компетенции, рационализация для реализации стратегии. Механизмы реализации стратегии: дифференцированная стратегия, неорганический рост, способность адаптироваться, инновационные разработки, бизнес-модели.</w:t>
      </w:r>
      <w:r w:rsidR="00FA5EED">
        <w:rPr>
          <w:rFonts w:ascii="Times New Roman" w:hAnsi="Times New Roman"/>
          <w:sz w:val="28"/>
          <w:szCs w:val="28"/>
        </w:rPr>
        <w:t xml:space="preserve">. </w:t>
      </w:r>
    </w:p>
    <w:p w14:paraId="1FC8EF68" w14:textId="77777777" w:rsidR="00B82540" w:rsidRDefault="00B82540" w:rsidP="00397D3E">
      <w:pPr>
        <w:spacing w:after="0" w:line="240" w:lineRule="auto"/>
        <w:ind w:firstLine="709"/>
        <w:jc w:val="both"/>
        <w:rPr>
          <w:rFonts w:ascii="Times New Roman" w:hAnsi="Times New Roman"/>
          <w:sz w:val="28"/>
          <w:szCs w:val="28"/>
        </w:rPr>
      </w:pPr>
    </w:p>
    <w:p w14:paraId="7A9533EE" w14:textId="77777777" w:rsidR="00D264C0" w:rsidRPr="00397D3E" w:rsidRDefault="00B82540" w:rsidP="00397D3E">
      <w:pPr>
        <w:spacing w:after="0" w:line="240" w:lineRule="auto"/>
        <w:ind w:firstLine="709"/>
        <w:jc w:val="both"/>
        <w:rPr>
          <w:rFonts w:ascii="Times New Roman" w:hAnsi="Times New Roman"/>
          <w:sz w:val="28"/>
          <w:szCs w:val="28"/>
        </w:rPr>
      </w:pPr>
      <w:r w:rsidRPr="00397D3E">
        <w:rPr>
          <w:rFonts w:ascii="Times New Roman" w:hAnsi="Times New Roman"/>
          <w:b/>
          <w:sz w:val="28"/>
          <w:szCs w:val="28"/>
        </w:rPr>
        <w:t xml:space="preserve">Тема </w:t>
      </w:r>
      <w:r w:rsidR="00397D3E">
        <w:rPr>
          <w:rFonts w:ascii="Times New Roman" w:hAnsi="Times New Roman"/>
          <w:b/>
          <w:sz w:val="28"/>
          <w:szCs w:val="28"/>
        </w:rPr>
        <w:t xml:space="preserve">3. </w:t>
      </w:r>
      <w:r w:rsidRPr="00397D3E">
        <w:rPr>
          <w:rFonts w:ascii="Times New Roman" w:hAnsi="Times New Roman"/>
          <w:b/>
          <w:sz w:val="28"/>
          <w:szCs w:val="28"/>
        </w:rPr>
        <w:t>Финансовая стратегия энергетической компании.</w:t>
      </w:r>
      <w:r>
        <w:rPr>
          <w:rFonts w:ascii="Times New Roman" w:hAnsi="Times New Roman"/>
          <w:sz w:val="28"/>
          <w:szCs w:val="28"/>
        </w:rPr>
        <w:t xml:space="preserve"> Виды, требования к разработке финансовой стратегии, этапы разработки. Формирование финансовых стратегий энергетических компаний</w:t>
      </w:r>
      <w:r w:rsidR="00397D3E">
        <w:rPr>
          <w:rFonts w:ascii="Times New Roman" w:hAnsi="Times New Roman"/>
          <w:sz w:val="28"/>
          <w:szCs w:val="28"/>
        </w:rPr>
        <w:t xml:space="preserve">. Техника финансового анализа: анализ масштаба, анализ темпов роста, сравнение с отраслевыми нормативами. Подготовка данных для анализа по данным учета: расчет ключевых показателей для анализа: </w:t>
      </w:r>
      <w:r w:rsidR="00397D3E">
        <w:rPr>
          <w:rFonts w:ascii="Times New Roman" w:hAnsi="Times New Roman"/>
          <w:sz w:val="28"/>
          <w:szCs w:val="28"/>
          <w:lang w:val="en-US"/>
        </w:rPr>
        <w:t>EBIT</w:t>
      </w:r>
      <w:r w:rsidR="00397D3E" w:rsidRPr="00397D3E">
        <w:rPr>
          <w:rFonts w:ascii="Times New Roman" w:hAnsi="Times New Roman"/>
          <w:sz w:val="28"/>
          <w:szCs w:val="28"/>
        </w:rPr>
        <w:t xml:space="preserve">, </w:t>
      </w:r>
      <w:r w:rsidR="00397D3E">
        <w:rPr>
          <w:rFonts w:ascii="Times New Roman" w:hAnsi="Times New Roman"/>
          <w:sz w:val="28"/>
          <w:szCs w:val="28"/>
          <w:lang w:val="en-US"/>
        </w:rPr>
        <w:t>NP</w:t>
      </w:r>
      <w:r w:rsidR="00397D3E" w:rsidRPr="00397D3E">
        <w:rPr>
          <w:rFonts w:ascii="Times New Roman" w:hAnsi="Times New Roman"/>
          <w:sz w:val="28"/>
          <w:szCs w:val="28"/>
        </w:rPr>
        <w:t xml:space="preserve">, </w:t>
      </w:r>
      <w:r w:rsidR="00397D3E">
        <w:rPr>
          <w:rFonts w:ascii="Times New Roman" w:hAnsi="Times New Roman"/>
          <w:sz w:val="28"/>
          <w:szCs w:val="28"/>
          <w:lang w:val="en-US"/>
        </w:rPr>
        <w:t>EPS</w:t>
      </w:r>
      <w:r w:rsidR="00397D3E" w:rsidRPr="00397D3E">
        <w:rPr>
          <w:rFonts w:ascii="Times New Roman" w:hAnsi="Times New Roman"/>
          <w:sz w:val="28"/>
          <w:szCs w:val="28"/>
        </w:rPr>
        <w:t xml:space="preserve">, </w:t>
      </w:r>
      <w:r w:rsidR="00397D3E">
        <w:rPr>
          <w:rFonts w:ascii="Times New Roman" w:hAnsi="Times New Roman"/>
          <w:sz w:val="28"/>
          <w:szCs w:val="28"/>
          <w:lang w:val="en-US"/>
        </w:rPr>
        <w:t>OCF</w:t>
      </w:r>
      <w:r w:rsidR="00397D3E" w:rsidRPr="00397D3E">
        <w:rPr>
          <w:rFonts w:ascii="Times New Roman" w:hAnsi="Times New Roman"/>
          <w:sz w:val="28"/>
          <w:szCs w:val="28"/>
        </w:rPr>
        <w:t xml:space="preserve">, </w:t>
      </w:r>
      <w:r w:rsidR="00397D3E">
        <w:rPr>
          <w:rFonts w:ascii="Times New Roman" w:hAnsi="Times New Roman"/>
          <w:sz w:val="28"/>
          <w:szCs w:val="28"/>
          <w:lang w:val="en-US"/>
        </w:rPr>
        <w:t>NOPAT</w:t>
      </w:r>
      <w:r w:rsidR="00397D3E" w:rsidRPr="00397D3E">
        <w:rPr>
          <w:rFonts w:ascii="Times New Roman" w:hAnsi="Times New Roman"/>
          <w:sz w:val="28"/>
          <w:szCs w:val="28"/>
        </w:rPr>
        <w:t xml:space="preserve">, </w:t>
      </w:r>
      <w:r w:rsidR="00397D3E">
        <w:rPr>
          <w:rFonts w:ascii="Times New Roman" w:hAnsi="Times New Roman"/>
          <w:sz w:val="28"/>
          <w:szCs w:val="28"/>
          <w:lang w:val="en-US"/>
        </w:rPr>
        <w:t>NWC</w:t>
      </w:r>
      <w:r w:rsidR="00397D3E" w:rsidRPr="00397D3E">
        <w:rPr>
          <w:rFonts w:ascii="Times New Roman" w:hAnsi="Times New Roman"/>
          <w:sz w:val="28"/>
          <w:szCs w:val="28"/>
        </w:rPr>
        <w:t xml:space="preserve">, </w:t>
      </w:r>
      <w:r w:rsidR="00397D3E">
        <w:rPr>
          <w:rFonts w:ascii="Times New Roman" w:hAnsi="Times New Roman"/>
          <w:sz w:val="28"/>
          <w:szCs w:val="28"/>
          <w:lang w:val="en-US"/>
        </w:rPr>
        <w:t>WACC</w:t>
      </w:r>
      <w:r w:rsidR="00397D3E" w:rsidRPr="00397D3E">
        <w:rPr>
          <w:rFonts w:ascii="Times New Roman" w:hAnsi="Times New Roman"/>
          <w:sz w:val="28"/>
          <w:szCs w:val="28"/>
        </w:rPr>
        <w:t xml:space="preserve">, </w:t>
      </w:r>
      <w:r w:rsidR="00397D3E">
        <w:rPr>
          <w:rFonts w:ascii="Times New Roman" w:hAnsi="Times New Roman"/>
          <w:sz w:val="28"/>
          <w:szCs w:val="28"/>
          <w:lang w:val="en-US"/>
        </w:rPr>
        <w:t>ROIC</w:t>
      </w:r>
      <w:r w:rsidR="00397D3E" w:rsidRPr="00397D3E">
        <w:rPr>
          <w:rFonts w:ascii="Times New Roman" w:hAnsi="Times New Roman"/>
          <w:sz w:val="28"/>
          <w:szCs w:val="28"/>
        </w:rPr>
        <w:t xml:space="preserve">, </w:t>
      </w:r>
      <w:r w:rsidR="00397D3E">
        <w:rPr>
          <w:rFonts w:ascii="Times New Roman" w:hAnsi="Times New Roman"/>
          <w:sz w:val="28"/>
          <w:szCs w:val="28"/>
          <w:lang w:val="en-US"/>
        </w:rPr>
        <w:t>ROA</w:t>
      </w:r>
      <w:r w:rsidR="00397D3E" w:rsidRPr="00397D3E">
        <w:rPr>
          <w:rFonts w:ascii="Times New Roman" w:hAnsi="Times New Roman"/>
          <w:sz w:val="28"/>
          <w:szCs w:val="28"/>
        </w:rPr>
        <w:t xml:space="preserve">, </w:t>
      </w:r>
      <w:r w:rsidR="00397D3E">
        <w:rPr>
          <w:rFonts w:ascii="Times New Roman" w:hAnsi="Times New Roman"/>
          <w:sz w:val="28"/>
          <w:szCs w:val="28"/>
          <w:lang w:val="en-US"/>
        </w:rPr>
        <w:t>ROE</w:t>
      </w:r>
      <w:r w:rsidR="00397D3E" w:rsidRPr="00397D3E">
        <w:rPr>
          <w:rFonts w:ascii="Times New Roman" w:hAnsi="Times New Roman"/>
          <w:sz w:val="28"/>
          <w:szCs w:val="28"/>
        </w:rPr>
        <w:t xml:space="preserve">, </w:t>
      </w:r>
      <w:r w:rsidR="00397D3E">
        <w:rPr>
          <w:rFonts w:ascii="Times New Roman" w:hAnsi="Times New Roman"/>
          <w:sz w:val="28"/>
          <w:szCs w:val="28"/>
          <w:lang w:val="en-US"/>
        </w:rPr>
        <w:t>TAT</w:t>
      </w:r>
      <w:r w:rsidR="00397D3E" w:rsidRPr="00397D3E">
        <w:rPr>
          <w:rFonts w:ascii="Times New Roman" w:hAnsi="Times New Roman"/>
          <w:sz w:val="28"/>
          <w:szCs w:val="28"/>
        </w:rPr>
        <w:t>. П</w:t>
      </w:r>
      <w:r w:rsidR="00397D3E">
        <w:rPr>
          <w:rFonts w:ascii="Times New Roman" w:hAnsi="Times New Roman"/>
          <w:sz w:val="28"/>
          <w:szCs w:val="28"/>
        </w:rPr>
        <w:t xml:space="preserve">рогнозирование выручки и цены акции. Корректировка прогноза развития и оценка финансового состояния компании. Слияние результатов расчета и выбранного проекта. Обоснование стратегии развития. Реализация стратегии энергетической компании. </w:t>
      </w:r>
    </w:p>
    <w:p w14:paraId="28ED2C4C" w14:textId="77777777" w:rsidR="00D264C0" w:rsidRPr="0012223B" w:rsidRDefault="00D264C0" w:rsidP="000A2C07">
      <w:pPr>
        <w:spacing w:after="0" w:line="240" w:lineRule="auto"/>
        <w:jc w:val="both"/>
        <w:rPr>
          <w:rFonts w:ascii="Times New Roman" w:hAnsi="Times New Roman"/>
          <w:b/>
          <w:bCs/>
          <w:sz w:val="28"/>
          <w:szCs w:val="28"/>
        </w:rPr>
      </w:pPr>
    </w:p>
    <w:p w14:paraId="2DC918B5" w14:textId="77777777" w:rsidR="00DB33E7" w:rsidRDefault="007F31F3" w:rsidP="00397D3E">
      <w:pPr>
        <w:spacing w:after="0" w:line="240" w:lineRule="auto"/>
        <w:ind w:firstLine="709"/>
        <w:jc w:val="both"/>
        <w:rPr>
          <w:rFonts w:ascii="Times New Roman" w:hAnsi="Times New Roman"/>
          <w:bCs/>
          <w:sz w:val="28"/>
          <w:szCs w:val="28"/>
        </w:rPr>
      </w:pPr>
      <w:r w:rsidRPr="00EE3ADD">
        <w:rPr>
          <w:rFonts w:ascii="Times New Roman" w:hAnsi="Times New Roman"/>
          <w:b/>
          <w:bCs/>
          <w:sz w:val="28"/>
          <w:szCs w:val="28"/>
        </w:rPr>
        <w:t xml:space="preserve">Тема </w:t>
      </w:r>
      <w:r w:rsidR="00DB33E7">
        <w:rPr>
          <w:rFonts w:ascii="Times New Roman" w:hAnsi="Times New Roman"/>
          <w:b/>
          <w:bCs/>
          <w:sz w:val="28"/>
          <w:szCs w:val="28"/>
        </w:rPr>
        <w:t>4</w:t>
      </w:r>
      <w:r w:rsidRPr="00EE3ADD">
        <w:rPr>
          <w:rFonts w:ascii="Times New Roman" w:hAnsi="Times New Roman"/>
          <w:b/>
          <w:bCs/>
          <w:sz w:val="28"/>
          <w:szCs w:val="28"/>
        </w:rPr>
        <w:t xml:space="preserve">. </w:t>
      </w:r>
      <w:r w:rsidR="004524F4">
        <w:rPr>
          <w:rFonts w:ascii="Times New Roman" w:hAnsi="Times New Roman"/>
          <w:b/>
          <w:bCs/>
          <w:sz w:val="28"/>
          <w:szCs w:val="28"/>
        </w:rPr>
        <w:t>Стратегии м</w:t>
      </w:r>
      <w:r w:rsidR="00D264C0">
        <w:rPr>
          <w:rFonts w:ascii="Times New Roman" w:hAnsi="Times New Roman"/>
          <w:b/>
          <w:bCs/>
          <w:sz w:val="28"/>
          <w:szCs w:val="28"/>
        </w:rPr>
        <w:t>еждународны</w:t>
      </w:r>
      <w:r w:rsidR="004524F4">
        <w:rPr>
          <w:rFonts w:ascii="Times New Roman" w:hAnsi="Times New Roman"/>
          <w:b/>
          <w:bCs/>
          <w:sz w:val="28"/>
          <w:szCs w:val="28"/>
        </w:rPr>
        <w:t>х</w:t>
      </w:r>
      <w:r w:rsidR="00D264C0">
        <w:rPr>
          <w:rFonts w:ascii="Times New Roman" w:hAnsi="Times New Roman"/>
          <w:b/>
          <w:bCs/>
          <w:sz w:val="28"/>
          <w:szCs w:val="28"/>
        </w:rPr>
        <w:t xml:space="preserve"> энергетически</w:t>
      </w:r>
      <w:r w:rsidR="004524F4">
        <w:rPr>
          <w:rFonts w:ascii="Times New Roman" w:hAnsi="Times New Roman"/>
          <w:b/>
          <w:bCs/>
          <w:sz w:val="28"/>
          <w:szCs w:val="28"/>
        </w:rPr>
        <w:t>х</w:t>
      </w:r>
      <w:r w:rsidR="00D264C0">
        <w:rPr>
          <w:rFonts w:ascii="Times New Roman" w:hAnsi="Times New Roman"/>
          <w:b/>
          <w:bCs/>
          <w:sz w:val="28"/>
          <w:szCs w:val="28"/>
        </w:rPr>
        <w:t xml:space="preserve"> компани</w:t>
      </w:r>
      <w:r w:rsidR="004524F4">
        <w:rPr>
          <w:rFonts w:ascii="Times New Roman" w:hAnsi="Times New Roman"/>
          <w:b/>
          <w:bCs/>
          <w:sz w:val="28"/>
          <w:szCs w:val="28"/>
        </w:rPr>
        <w:t>й</w:t>
      </w:r>
      <w:r w:rsidR="00D264C0">
        <w:rPr>
          <w:rFonts w:ascii="Times New Roman" w:hAnsi="Times New Roman"/>
          <w:b/>
          <w:bCs/>
          <w:sz w:val="28"/>
          <w:szCs w:val="28"/>
        </w:rPr>
        <w:t xml:space="preserve"> на мировом финансовом рынке. </w:t>
      </w:r>
      <w:r w:rsidR="00407502" w:rsidRPr="00D87985">
        <w:rPr>
          <w:rFonts w:ascii="Times New Roman" w:hAnsi="Times New Roman"/>
          <w:bCs/>
          <w:sz w:val="28"/>
          <w:szCs w:val="28"/>
        </w:rPr>
        <w:t xml:space="preserve">Финансовые ресурсы энергетических компаний. </w:t>
      </w:r>
      <w:r w:rsidR="00D264C0" w:rsidRPr="00397D3E">
        <w:rPr>
          <w:rFonts w:ascii="Times New Roman" w:hAnsi="Times New Roman"/>
          <w:bCs/>
          <w:sz w:val="28"/>
          <w:szCs w:val="28"/>
        </w:rPr>
        <w:t xml:space="preserve">Сущность и структура международного финансового рынка. </w:t>
      </w:r>
      <w:r w:rsidR="00D264C0" w:rsidRPr="00397D3E">
        <w:rPr>
          <w:rFonts w:ascii="Times New Roman" w:hAnsi="Times New Roman"/>
          <w:bCs/>
          <w:sz w:val="28"/>
          <w:szCs w:val="28"/>
        </w:rPr>
        <w:lastRenderedPageBreak/>
        <w:t>Международные энергетические компании как субъекты и объекты международного финансового рынка. Воздействие международного финансового рынка на международный бизнес энергетических компаний.</w:t>
      </w:r>
      <w:r w:rsidR="00BF7CCB">
        <w:rPr>
          <w:rFonts w:ascii="Times New Roman" w:hAnsi="Times New Roman"/>
          <w:bCs/>
          <w:sz w:val="28"/>
          <w:szCs w:val="28"/>
        </w:rPr>
        <w:t xml:space="preserve"> </w:t>
      </w:r>
      <w:r w:rsidR="00D264C0" w:rsidRPr="00397D3E">
        <w:rPr>
          <w:rFonts w:ascii="Times New Roman" w:hAnsi="Times New Roman"/>
          <w:bCs/>
          <w:sz w:val="28"/>
          <w:szCs w:val="28"/>
        </w:rPr>
        <w:t>Международный бизнес энергетических компаний в различных секторах международного финансового рынка: валютный сектор, международный кредитный рынок, международный рынок ценных бумаг,</w:t>
      </w:r>
      <w:r w:rsidR="00BF7CCB">
        <w:rPr>
          <w:rFonts w:ascii="Times New Roman" w:hAnsi="Times New Roman"/>
          <w:bCs/>
          <w:sz w:val="28"/>
          <w:szCs w:val="28"/>
        </w:rPr>
        <w:t xml:space="preserve"> </w:t>
      </w:r>
      <w:r w:rsidR="00D264C0" w:rsidRPr="00397D3E">
        <w:rPr>
          <w:rFonts w:ascii="Times New Roman" w:hAnsi="Times New Roman"/>
          <w:bCs/>
          <w:sz w:val="28"/>
          <w:szCs w:val="28"/>
        </w:rPr>
        <w:t>международный страховой рынок, международный рынок инвестиций,</w:t>
      </w:r>
      <w:r w:rsidR="00BF7CCB">
        <w:rPr>
          <w:rFonts w:ascii="Times New Roman" w:hAnsi="Times New Roman"/>
          <w:bCs/>
          <w:sz w:val="28"/>
          <w:szCs w:val="28"/>
        </w:rPr>
        <w:t xml:space="preserve"> </w:t>
      </w:r>
      <w:r w:rsidR="00D264C0" w:rsidRPr="00397D3E">
        <w:rPr>
          <w:rFonts w:ascii="Times New Roman" w:hAnsi="Times New Roman"/>
          <w:bCs/>
          <w:sz w:val="28"/>
          <w:szCs w:val="28"/>
        </w:rPr>
        <w:t>международный рынок производных финансовых инструментов. Взаимосвязь отдельных секторов международного финансового рынка в международном бизнесе энергетических компаний. Влияние современных тенденции развития международного финансового рынка на финансово-экономические стратегии</w:t>
      </w:r>
      <w:r w:rsidR="00BF7CCB">
        <w:rPr>
          <w:rFonts w:ascii="Times New Roman" w:hAnsi="Times New Roman"/>
          <w:bCs/>
          <w:sz w:val="28"/>
          <w:szCs w:val="28"/>
        </w:rPr>
        <w:t xml:space="preserve"> </w:t>
      </w:r>
      <w:r w:rsidR="00D264C0" w:rsidRPr="00397D3E">
        <w:rPr>
          <w:rFonts w:ascii="Times New Roman" w:hAnsi="Times New Roman"/>
          <w:bCs/>
          <w:sz w:val="28"/>
          <w:szCs w:val="28"/>
        </w:rPr>
        <w:t xml:space="preserve">энергетических компаний. </w:t>
      </w:r>
    </w:p>
    <w:p w14:paraId="16C59AF8" w14:textId="77777777" w:rsidR="007F31F3" w:rsidRDefault="007F31F3" w:rsidP="00397D3E">
      <w:pPr>
        <w:spacing w:after="0" w:line="240" w:lineRule="auto"/>
        <w:ind w:firstLine="709"/>
        <w:jc w:val="both"/>
        <w:rPr>
          <w:rFonts w:ascii="Times New Roman" w:hAnsi="Times New Roman"/>
          <w:bCs/>
          <w:sz w:val="28"/>
          <w:szCs w:val="28"/>
        </w:rPr>
      </w:pPr>
    </w:p>
    <w:p w14:paraId="35D6CCF3" w14:textId="77777777" w:rsidR="00407502" w:rsidRDefault="00D264C0" w:rsidP="00407502">
      <w:pPr>
        <w:spacing w:after="0" w:line="240" w:lineRule="auto"/>
        <w:ind w:firstLine="709"/>
        <w:jc w:val="both"/>
        <w:rPr>
          <w:rFonts w:ascii="Times New Roman" w:hAnsi="Times New Roman"/>
          <w:bCs/>
          <w:sz w:val="28"/>
          <w:szCs w:val="28"/>
        </w:rPr>
      </w:pPr>
      <w:r w:rsidRPr="00D264C0">
        <w:rPr>
          <w:rFonts w:ascii="Times New Roman" w:hAnsi="Times New Roman"/>
          <w:b/>
          <w:bCs/>
          <w:sz w:val="28"/>
          <w:szCs w:val="28"/>
        </w:rPr>
        <w:t xml:space="preserve">Тема </w:t>
      </w:r>
      <w:r w:rsidR="00B06F88">
        <w:rPr>
          <w:rFonts w:ascii="Times New Roman" w:hAnsi="Times New Roman"/>
          <w:b/>
          <w:bCs/>
          <w:sz w:val="28"/>
          <w:szCs w:val="28"/>
        </w:rPr>
        <w:t>5</w:t>
      </w:r>
      <w:r w:rsidRPr="00D264C0">
        <w:rPr>
          <w:rFonts w:ascii="Times New Roman" w:hAnsi="Times New Roman"/>
          <w:b/>
          <w:bCs/>
          <w:sz w:val="28"/>
          <w:szCs w:val="28"/>
        </w:rPr>
        <w:t>. Основные инструменты привлечения энергетическими компаниями финансовых ресурсов на международных рынках</w:t>
      </w:r>
      <w:r w:rsidR="00D87985" w:rsidRPr="00D87985">
        <w:rPr>
          <w:rFonts w:ascii="Times New Roman" w:hAnsi="Times New Roman"/>
          <w:b/>
          <w:bCs/>
          <w:sz w:val="28"/>
          <w:szCs w:val="28"/>
        </w:rPr>
        <w:t>.</w:t>
      </w:r>
      <w:r w:rsidR="00BF7CCB">
        <w:rPr>
          <w:rFonts w:ascii="Times New Roman" w:hAnsi="Times New Roman"/>
          <w:b/>
          <w:bCs/>
          <w:sz w:val="28"/>
          <w:szCs w:val="28"/>
        </w:rPr>
        <w:t xml:space="preserve"> </w:t>
      </w:r>
      <w:r w:rsidR="00407502" w:rsidRPr="00D87985">
        <w:rPr>
          <w:rFonts w:ascii="Times New Roman" w:hAnsi="Times New Roman"/>
          <w:bCs/>
          <w:sz w:val="28"/>
          <w:szCs w:val="28"/>
        </w:rPr>
        <w:t>Долговое и долевое финансирование энергетических компаний. Финансирование за счет эмиссии акций. Финансирование за счет долгосрочных банковских кредитов. Финансирование путем выпуска облигационных займов. Источники финансирования: собственные финансовые средства энергетических компаний; суммы, выплачиваемые страховыми компаниями; привлеченные средства; иностранные инвестиции; заемные средства.</w:t>
      </w:r>
      <w:r w:rsidR="00407502">
        <w:rPr>
          <w:rFonts w:ascii="Times New Roman" w:hAnsi="Times New Roman"/>
          <w:bCs/>
          <w:sz w:val="28"/>
          <w:szCs w:val="28"/>
        </w:rPr>
        <w:t xml:space="preserve"> </w:t>
      </w:r>
      <w:r w:rsidRPr="00D87985">
        <w:rPr>
          <w:rFonts w:ascii="Times New Roman" w:hAnsi="Times New Roman"/>
          <w:bCs/>
          <w:sz w:val="28"/>
          <w:szCs w:val="28"/>
        </w:rPr>
        <w:t>Инструменты долевого и долгового финансирования энергетических компаний. Привлечение финансовых ресурсов энергетическими компаниями на международном рынке с помощью выпуска акций. Меж</w:t>
      </w:r>
      <w:r w:rsidR="00D87985" w:rsidRPr="00D87985">
        <w:rPr>
          <w:rFonts w:ascii="Times New Roman" w:hAnsi="Times New Roman"/>
          <w:bCs/>
          <w:sz w:val="28"/>
          <w:szCs w:val="28"/>
        </w:rPr>
        <w:t>дународные акции, их виды. Евроблигации.</w:t>
      </w:r>
      <w:r w:rsidR="00BF7CCB">
        <w:rPr>
          <w:rFonts w:ascii="Times New Roman" w:hAnsi="Times New Roman"/>
          <w:bCs/>
          <w:sz w:val="28"/>
          <w:szCs w:val="28"/>
        </w:rPr>
        <w:t xml:space="preserve"> </w:t>
      </w:r>
      <w:r w:rsidRPr="00D87985">
        <w:rPr>
          <w:rFonts w:ascii="Times New Roman" w:hAnsi="Times New Roman"/>
          <w:bCs/>
          <w:sz w:val="28"/>
          <w:szCs w:val="28"/>
        </w:rPr>
        <w:t>Способы выпуска акций на международном рынке. Механизм АДР (американских депозитарных расписок) как способ выхода на международный рынок. Депозитарные расписки</w:t>
      </w:r>
      <w:r w:rsidR="00BF7CCB">
        <w:rPr>
          <w:rFonts w:ascii="Times New Roman" w:hAnsi="Times New Roman"/>
          <w:bCs/>
          <w:sz w:val="28"/>
          <w:szCs w:val="28"/>
        </w:rPr>
        <w:t xml:space="preserve"> </w:t>
      </w:r>
      <w:r w:rsidRPr="00D87985">
        <w:rPr>
          <w:rFonts w:ascii="Times New Roman" w:hAnsi="Times New Roman"/>
          <w:bCs/>
          <w:sz w:val="28"/>
          <w:szCs w:val="28"/>
        </w:rPr>
        <w:t>АДР и</w:t>
      </w:r>
      <w:r w:rsidR="00BF7CCB">
        <w:rPr>
          <w:rFonts w:ascii="Times New Roman" w:hAnsi="Times New Roman"/>
          <w:bCs/>
          <w:sz w:val="28"/>
          <w:szCs w:val="28"/>
        </w:rPr>
        <w:t xml:space="preserve"> </w:t>
      </w:r>
      <w:r w:rsidRPr="00D87985">
        <w:rPr>
          <w:rFonts w:ascii="Times New Roman" w:hAnsi="Times New Roman"/>
          <w:bCs/>
          <w:sz w:val="28"/>
          <w:szCs w:val="28"/>
        </w:rPr>
        <w:t>ГДР. Преимущества выпуска АДР. Виды AДР. Спонсируемые и неспонсируемые АДР. Уровни выпуска АДР. Организация выпуска депозитарных ра</w:t>
      </w:r>
      <w:r w:rsidR="00407502">
        <w:rPr>
          <w:rFonts w:ascii="Times New Roman" w:hAnsi="Times New Roman"/>
          <w:bCs/>
          <w:sz w:val="28"/>
          <w:szCs w:val="28"/>
        </w:rPr>
        <w:t xml:space="preserve">список. Обращение депозитарных </w:t>
      </w:r>
      <w:r w:rsidRPr="00D87985">
        <w:rPr>
          <w:rFonts w:ascii="Times New Roman" w:hAnsi="Times New Roman"/>
          <w:bCs/>
          <w:sz w:val="28"/>
          <w:szCs w:val="28"/>
        </w:rPr>
        <w:t>расписок на финансовых рынках.</w:t>
      </w:r>
      <w:r w:rsidR="00BF7CCB">
        <w:rPr>
          <w:rFonts w:ascii="Times New Roman" w:hAnsi="Times New Roman"/>
          <w:bCs/>
          <w:sz w:val="28"/>
          <w:szCs w:val="28"/>
        </w:rPr>
        <w:t xml:space="preserve"> </w:t>
      </w:r>
    </w:p>
    <w:p w14:paraId="0C814A3E" w14:textId="77777777" w:rsidR="00407502" w:rsidRPr="00397D3E" w:rsidRDefault="00407502" w:rsidP="00407502">
      <w:pPr>
        <w:spacing w:after="0" w:line="240" w:lineRule="auto"/>
        <w:ind w:firstLine="709"/>
        <w:jc w:val="both"/>
        <w:rPr>
          <w:rFonts w:ascii="Times New Roman" w:hAnsi="Times New Roman"/>
          <w:sz w:val="28"/>
          <w:szCs w:val="28"/>
        </w:rPr>
      </w:pPr>
      <w:r w:rsidRPr="00D87985">
        <w:rPr>
          <w:rFonts w:ascii="Times New Roman" w:hAnsi="Times New Roman"/>
          <w:bCs/>
          <w:sz w:val="28"/>
          <w:szCs w:val="28"/>
        </w:rPr>
        <w:t>Долгосрочное финансирование на основе лизинга. Контрактные формы финансирования</w:t>
      </w:r>
      <w:r>
        <w:rPr>
          <w:rFonts w:ascii="Times New Roman" w:hAnsi="Times New Roman"/>
          <w:bCs/>
          <w:sz w:val="28"/>
          <w:szCs w:val="28"/>
        </w:rPr>
        <w:t>.</w:t>
      </w:r>
      <w:r w:rsidRPr="00D87985">
        <w:rPr>
          <w:rFonts w:ascii="Times New Roman" w:hAnsi="Times New Roman"/>
          <w:bCs/>
          <w:sz w:val="28"/>
          <w:szCs w:val="28"/>
        </w:rPr>
        <w:t xml:space="preserve"> Соглашение о разделе продукции. Проектное финансирование. Энергетические компании на различных секторах международного финансового рынка. Деятельность энергетических компаний на международном валютном рынке. Энергетические компании как участники международного фондового рынке. Деятельность энергетических компаний на международном кредитном рынке. Энергетические компании на международном рынке инвестиций. Деятельность энергетических компаний на международном рынке производных финансовых инструментов.</w:t>
      </w:r>
      <w:r w:rsidR="00BF7CCB">
        <w:rPr>
          <w:rFonts w:ascii="Times New Roman" w:hAnsi="Times New Roman"/>
          <w:b/>
          <w:bCs/>
          <w:sz w:val="28"/>
          <w:szCs w:val="28"/>
        </w:rPr>
        <w:t xml:space="preserve"> </w:t>
      </w:r>
    </w:p>
    <w:p w14:paraId="5709D655" w14:textId="77777777" w:rsidR="00D87985" w:rsidRDefault="00D87985" w:rsidP="00397D3E">
      <w:pPr>
        <w:shd w:val="clear" w:color="auto" w:fill="FFFFFF"/>
        <w:spacing w:after="0" w:line="240" w:lineRule="auto"/>
        <w:ind w:firstLine="709"/>
        <w:jc w:val="both"/>
        <w:rPr>
          <w:rFonts w:ascii="Times New Roman" w:hAnsi="Times New Roman"/>
          <w:b/>
          <w:bCs/>
          <w:sz w:val="28"/>
          <w:szCs w:val="28"/>
        </w:rPr>
      </w:pPr>
    </w:p>
    <w:p w14:paraId="2F70625B" w14:textId="77777777" w:rsidR="00D87985" w:rsidRPr="00D87985" w:rsidRDefault="00D87985" w:rsidP="00397D3E">
      <w:pPr>
        <w:shd w:val="clear" w:color="auto" w:fill="FFFFFF"/>
        <w:spacing w:after="0" w:line="240" w:lineRule="auto"/>
        <w:ind w:firstLine="709"/>
        <w:jc w:val="both"/>
        <w:rPr>
          <w:rFonts w:ascii="Times New Roman" w:hAnsi="Times New Roman"/>
          <w:bCs/>
          <w:sz w:val="28"/>
          <w:szCs w:val="28"/>
        </w:rPr>
      </w:pPr>
      <w:r>
        <w:rPr>
          <w:rFonts w:ascii="Times New Roman" w:hAnsi="Times New Roman"/>
          <w:b/>
          <w:bCs/>
          <w:sz w:val="28"/>
          <w:szCs w:val="28"/>
        </w:rPr>
        <w:t xml:space="preserve">Тема </w:t>
      </w:r>
      <w:r w:rsidR="00B06F88">
        <w:rPr>
          <w:rFonts w:ascii="Times New Roman" w:hAnsi="Times New Roman"/>
          <w:b/>
          <w:bCs/>
          <w:sz w:val="28"/>
          <w:szCs w:val="28"/>
        </w:rPr>
        <w:t>6</w:t>
      </w:r>
      <w:r>
        <w:rPr>
          <w:rFonts w:ascii="Times New Roman" w:hAnsi="Times New Roman"/>
          <w:b/>
          <w:bCs/>
          <w:sz w:val="28"/>
          <w:szCs w:val="28"/>
        </w:rPr>
        <w:t xml:space="preserve">. </w:t>
      </w:r>
      <w:r w:rsidR="00D264C0" w:rsidRPr="00D264C0">
        <w:rPr>
          <w:rFonts w:ascii="Times New Roman" w:hAnsi="Times New Roman"/>
          <w:b/>
          <w:bCs/>
          <w:sz w:val="28"/>
          <w:szCs w:val="28"/>
        </w:rPr>
        <w:t xml:space="preserve">Проведение IPO </w:t>
      </w:r>
      <w:r>
        <w:rPr>
          <w:rFonts w:ascii="Times New Roman" w:hAnsi="Times New Roman"/>
          <w:b/>
          <w:bCs/>
          <w:sz w:val="28"/>
          <w:szCs w:val="28"/>
        </w:rPr>
        <w:t>международных энергетических компаний</w:t>
      </w:r>
      <w:r w:rsidR="00D264C0" w:rsidRPr="00D264C0">
        <w:rPr>
          <w:rFonts w:ascii="Times New Roman" w:hAnsi="Times New Roman"/>
          <w:b/>
          <w:bCs/>
          <w:sz w:val="28"/>
          <w:szCs w:val="28"/>
        </w:rPr>
        <w:t xml:space="preserve">. </w:t>
      </w:r>
      <w:r w:rsidR="00D264C0" w:rsidRPr="00D87985">
        <w:rPr>
          <w:rFonts w:ascii="Times New Roman" w:hAnsi="Times New Roman"/>
          <w:bCs/>
          <w:sz w:val="28"/>
          <w:szCs w:val="28"/>
        </w:rPr>
        <w:t xml:space="preserve">Сущность и механизм IPO (первичного размещения акций). Способы первоначального предложения акций. Цели проведения IPO. </w:t>
      </w:r>
      <w:r w:rsidR="00D264C0" w:rsidRPr="00D87985">
        <w:rPr>
          <w:rFonts w:ascii="Times New Roman" w:hAnsi="Times New Roman"/>
          <w:bCs/>
          <w:sz w:val="28"/>
          <w:szCs w:val="28"/>
        </w:rPr>
        <w:lastRenderedPageBreak/>
        <w:t xml:space="preserve">Основные преимущества IPO. Основные недостатки IPO. Требования, которым должна удовлетворять компания при проведении IPO. Схемы проведения IPO. Этапы процесса IPO. Основные участники процесса IPO. </w:t>
      </w:r>
    </w:p>
    <w:p w14:paraId="057A10FB" w14:textId="77777777" w:rsidR="00D87985" w:rsidRDefault="00D87985" w:rsidP="00397D3E">
      <w:pPr>
        <w:shd w:val="clear" w:color="auto" w:fill="FFFFFF"/>
        <w:spacing w:after="0" w:line="240" w:lineRule="auto"/>
        <w:ind w:firstLine="709"/>
        <w:jc w:val="both"/>
        <w:rPr>
          <w:rFonts w:ascii="Times New Roman" w:hAnsi="Times New Roman"/>
          <w:b/>
          <w:bCs/>
          <w:sz w:val="28"/>
          <w:szCs w:val="28"/>
        </w:rPr>
      </w:pPr>
    </w:p>
    <w:p w14:paraId="36EA3172" w14:textId="77777777" w:rsidR="00D87985" w:rsidRDefault="00D87985" w:rsidP="00397D3E">
      <w:pPr>
        <w:shd w:val="clear" w:color="auto" w:fill="FFFFFF"/>
        <w:spacing w:after="0" w:line="240" w:lineRule="auto"/>
        <w:ind w:firstLine="709"/>
        <w:jc w:val="both"/>
        <w:rPr>
          <w:rFonts w:ascii="Times New Roman" w:hAnsi="Times New Roman"/>
          <w:bCs/>
          <w:sz w:val="28"/>
          <w:szCs w:val="28"/>
        </w:rPr>
      </w:pPr>
      <w:r>
        <w:rPr>
          <w:rFonts w:ascii="Times New Roman" w:hAnsi="Times New Roman"/>
          <w:b/>
          <w:bCs/>
          <w:sz w:val="28"/>
          <w:szCs w:val="28"/>
        </w:rPr>
        <w:t xml:space="preserve">Тема </w:t>
      </w:r>
      <w:r w:rsidR="00B06F88">
        <w:rPr>
          <w:rFonts w:ascii="Times New Roman" w:hAnsi="Times New Roman"/>
          <w:b/>
          <w:bCs/>
          <w:sz w:val="28"/>
          <w:szCs w:val="28"/>
        </w:rPr>
        <w:t>7</w:t>
      </w:r>
      <w:r>
        <w:rPr>
          <w:rFonts w:ascii="Times New Roman" w:hAnsi="Times New Roman"/>
          <w:b/>
          <w:bCs/>
          <w:sz w:val="28"/>
          <w:szCs w:val="28"/>
        </w:rPr>
        <w:t xml:space="preserve">. </w:t>
      </w:r>
      <w:r w:rsidR="00D264C0" w:rsidRPr="00D264C0">
        <w:rPr>
          <w:rFonts w:ascii="Times New Roman" w:hAnsi="Times New Roman"/>
          <w:b/>
          <w:bCs/>
          <w:sz w:val="28"/>
          <w:szCs w:val="28"/>
        </w:rPr>
        <w:t xml:space="preserve">Международное кредитование энергетических компаний. </w:t>
      </w:r>
      <w:r w:rsidR="00D264C0" w:rsidRPr="00D87985">
        <w:rPr>
          <w:rFonts w:ascii="Times New Roman" w:hAnsi="Times New Roman"/>
          <w:bCs/>
          <w:sz w:val="28"/>
          <w:szCs w:val="28"/>
        </w:rPr>
        <w:t xml:space="preserve">Выпуск облигаций как источник долгового финансирования проектов энергетических компаний на международных рынках. Преимущества данного инструмента финансирования. Среднесрочные и долгосрочные инструменты рынка. Международные облигации, их виды. Еврооблигации и иностранные облигации. Глобальные облигации и параллельные облигации. Рынок еврооблигаций как основной элемент международного рынка ценных бумаг. Основные преимущества еврооблигаций. Виды еврооблигаций. Организация выпуска еврооблигаций. Формы еврооблигационных выпусков. Этапы выпуска. Мероприятия, проводимые эмитентом для размещения еврооблигаций. Сущность рейтинга. Процедура получения рейтинга. Ведущие рейтинговые </w:t>
      </w:r>
      <w:r w:rsidR="00DD7FF3" w:rsidRPr="00D87985">
        <w:rPr>
          <w:rFonts w:ascii="Times New Roman" w:hAnsi="Times New Roman"/>
          <w:bCs/>
          <w:sz w:val="28"/>
          <w:szCs w:val="28"/>
        </w:rPr>
        <w:t>агентства</w:t>
      </w:r>
      <w:r w:rsidR="00D264C0" w:rsidRPr="00D87985">
        <w:rPr>
          <w:rFonts w:ascii="Times New Roman" w:hAnsi="Times New Roman"/>
          <w:bCs/>
          <w:sz w:val="28"/>
          <w:szCs w:val="28"/>
        </w:rPr>
        <w:t xml:space="preserve"> мира. Цель рейтинга. Шкала рейтинга. Типы и классы кредитных рейтингов. Современное состояние рынка еврооблигаций и перспективы его развития.</w:t>
      </w:r>
      <w:r w:rsidR="00BF7CCB">
        <w:rPr>
          <w:rFonts w:ascii="Times New Roman" w:hAnsi="Times New Roman"/>
          <w:bCs/>
          <w:sz w:val="28"/>
          <w:szCs w:val="28"/>
        </w:rPr>
        <w:t xml:space="preserve"> </w:t>
      </w:r>
    </w:p>
    <w:p w14:paraId="5177A819" w14:textId="77777777" w:rsidR="003804FF" w:rsidRDefault="003804FF" w:rsidP="00397D3E">
      <w:pPr>
        <w:shd w:val="clear" w:color="auto" w:fill="FFFFFF"/>
        <w:spacing w:after="0" w:line="240" w:lineRule="auto"/>
        <w:ind w:firstLine="709"/>
        <w:jc w:val="both"/>
        <w:rPr>
          <w:rFonts w:ascii="Times New Roman" w:hAnsi="Times New Roman"/>
          <w:bCs/>
          <w:sz w:val="28"/>
          <w:szCs w:val="28"/>
        </w:rPr>
      </w:pPr>
    </w:p>
    <w:p w14:paraId="76789E12" w14:textId="77777777" w:rsidR="00D264C0" w:rsidRPr="00D87985" w:rsidRDefault="00D264C0" w:rsidP="00397D3E">
      <w:pPr>
        <w:shd w:val="clear" w:color="auto" w:fill="FFFFFF"/>
        <w:spacing w:after="0" w:line="240" w:lineRule="auto"/>
        <w:ind w:firstLine="709"/>
        <w:jc w:val="both"/>
        <w:rPr>
          <w:rFonts w:ascii="Times New Roman" w:hAnsi="Times New Roman"/>
          <w:bCs/>
          <w:sz w:val="28"/>
          <w:szCs w:val="28"/>
        </w:rPr>
      </w:pPr>
      <w:r w:rsidRPr="00D87985">
        <w:rPr>
          <w:rFonts w:ascii="Times New Roman" w:hAnsi="Times New Roman"/>
          <w:b/>
          <w:bCs/>
          <w:sz w:val="28"/>
          <w:szCs w:val="28"/>
        </w:rPr>
        <w:t xml:space="preserve">Тема </w:t>
      </w:r>
      <w:r w:rsidR="00B06F88">
        <w:rPr>
          <w:rFonts w:ascii="Times New Roman" w:hAnsi="Times New Roman"/>
          <w:b/>
          <w:bCs/>
          <w:sz w:val="28"/>
          <w:szCs w:val="28"/>
        </w:rPr>
        <w:t>8</w:t>
      </w:r>
      <w:r w:rsidRPr="00D87985">
        <w:rPr>
          <w:rFonts w:ascii="Times New Roman" w:hAnsi="Times New Roman"/>
          <w:b/>
          <w:bCs/>
          <w:sz w:val="28"/>
          <w:szCs w:val="28"/>
        </w:rPr>
        <w:t xml:space="preserve">. Инвестиционные стратегии энергетических компаний на международных финансовых рынках. </w:t>
      </w:r>
      <w:r w:rsidRPr="00D87985">
        <w:rPr>
          <w:rFonts w:ascii="Times New Roman" w:hAnsi="Times New Roman"/>
          <w:bCs/>
          <w:sz w:val="28"/>
          <w:szCs w:val="28"/>
        </w:rPr>
        <w:t xml:space="preserve">Международные инвестиционные стратегии нефтегазовых компаний на финансовом рынке. Международные инвестиционные стратегии компаний электроэнергетики на финансовом рынке. Основные принципы, обеспечивающие подготовку и принятие стратегических инвестиционных решений в процессе разработки инвестиционной стратегии организации. Этапы процесса разработки инвестиционной стратегии организации. Анализ существующей инвестиционной стратегии и изучение инвестиционных намерений и ожиданий. Исследование факторов внешней инвестиционной среды и конъюнктуры инвестиционного рынка. Оценка сильных и слабых сторон инвестиционной деятельности предприятия. Формирование стратегических целей инвестиционной деятельности предприятия. Анализ стратегических альтернатив, определение стратегических направлений формирования инвестиционных ресурсов и выбор форм инвестиционной деятельности. формирование инвестиционной политики. Разработка системы организационно-экономических мероприятий, обеспечивающих реализацию инвестиционной стратегии. Оценка эффективности разработанной инвестиционной стратегии. Формирование инвестиционной политики предприятия. </w:t>
      </w:r>
    </w:p>
    <w:p w14:paraId="0C551453" w14:textId="77777777" w:rsidR="00D264C0" w:rsidRPr="00D264C0" w:rsidRDefault="00D264C0" w:rsidP="00397D3E">
      <w:pPr>
        <w:shd w:val="clear" w:color="auto" w:fill="FFFFFF"/>
        <w:spacing w:after="0" w:line="240" w:lineRule="auto"/>
        <w:ind w:firstLine="709"/>
        <w:jc w:val="both"/>
        <w:rPr>
          <w:rFonts w:ascii="Times New Roman" w:hAnsi="Times New Roman"/>
          <w:b/>
          <w:bCs/>
          <w:sz w:val="28"/>
          <w:szCs w:val="28"/>
        </w:rPr>
      </w:pPr>
      <w:r w:rsidRPr="00D264C0">
        <w:rPr>
          <w:rFonts w:ascii="Times New Roman" w:hAnsi="Times New Roman"/>
          <w:b/>
          <w:bCs/>
          <w:sz w:val="28"/>
          <w:szCs w:val="28"/>
        </w:rPr>
        <w:t xml:space="preserve"> </w:t>
      </w:r>
    </w:p>
    <w:p w14:paraId="36F96A54" w14:textId="77777777" w:rsidR="00D264C0" w:rsidRPr="00377C67" w:rsidRDefault="00D264C0" w:rsidP="00397D3E">
      <w:pPr>
        <w:shd w:val="clear" w:color="auto" w:fill="FFFFFF"/>
        <w:spacing w:after="0" w:line="240" w:lineRule="auto"/>
        <w:ind w:firstLine="709"/>
        <w:jc w:val="both"/>
        <w:rPr>
          <w:rFonts w:ascii="Times New Roman" w:hAnsi="Times New Roman"/>
          <w:bCs/>
          <w:sz w:val="28"/>
          <w:szCs w:val="28"/>
        </w:rPr>
      </w:pPr>
      <w:r w:rsidRPr="00D264C0">
        <w:rPr>
          <w:rFonts w:ascii="Times New Roman" w:hAnsi="Times New Roman"/>
          <w:b/>
          <w:bCs/>
          <w:sz w:val="28"/>
          <w:szCs w:val="28"/>
        </w:rPr>
        <w:t xml:space="preserve">Тема </w:t>
      </w:r>
      <w:r w:rsidR="00B06F88">
        <w:rPr>
          <w:rFonts w:ascii="Times New Roman" w:hAnsi="Times New Roman"/>
          <w:b/>
          <w:bCs/>
          <w:sz w:val="28"/>
          <w:szCs w:val="28"/>
        </w:rPr>
        <w:t>9</w:t>
      </w:r>
      <w:r w:rsidRPr="00D264C0">
        <w:rPr>
          <w:rFonts w:ascii="Times New Roman" w:hAnsi="Times New Roman"/>
          <w:b/>
          <w:bCs/>
          <w:sz w:val="28"/>
          <w:szCs w:val="28"/>
        </w:rPr>
        <w:t xml:space="preserve">. </w:t>
      </w:r>
      <w:r w:rsidR="004524F4">
        <w:rPr>
          <w:rFonts w:ascii="Times New Roman" w:hAnsi="Times New Roman"/>
          <w:b/>
          <w:bCs/>
          <w:sz w:val="28"/>
          <w:szCs w:val="28"/>
        </w:rPr>
        <w:t>Финансовые р</w:t>
      </w:r>
      <w:r w:rsidRPr="00D264C0">
        <w:rPr>
          <w:rFonts w:ascii="Times New Roman" w:hAnsi="Times New Roman"/>
          <w:b/>
          <w:bCs/>
          <w:sz w:val="28"/>
          <w:szCs w:val="28"/>
        </w:rPr>
        <w:t>иски в деятельности энергетических компаний способы их снижения на международных рынках.</w:t>
      </w:r>
      <w:r w:rsidR="00BF7CCB">
        <w:rPr>
          <w:rFonts w:ascii="Times New Roman" w:hAnsi="Times New Roman"/>
          <w:b/>
          <w:bCs/>
          <w:sz w:val="28"/>
          <w:szCs w:val="28"/>
        </w:rPr>
        <w:t xml:space="preserve"> </w:t>
      </w:r>
      <w:r w:rsidRPr="00377C67">
        <w:rPr>
          <w:rFonts w:ascii="Times New Roman" w:hAnsi="Times New Roman"/>
          <w:bCs/>
          <w:sz w:val="28"/>
          <w:szCs w:val="28"/>
        </w:rPr>
        <w:t xml:space="preserve">Финансовые риски. Операционные риски. Бизнес-риски. Количественные и качественные методы оценки риска. Процесс управления риском, основные этапы процесса </w:t>
      </w:r>
      <w:r w:rsidRPr="00377C67">
        <w:rPr>
          <w:rFonts w:ascii="Times New Roman" w:hAnsi="Times New Roman"/>
          <w:bCs/>
          <w:sz w:val="28"/>
          <w:szCs w:val="28"/>
        </w:rPr>
        <w:lastRenderedPageBreak/>
        <w:t>управления риском. Методы воздействия на риск: снижение, сохранение, передача. Стратегии хеджирования в сфере торговли энергетическими товарами. Основные виды хеджирования. Методы хеджирования ценовых рисков. Хеджирование рисков посредством свопов, фьючерсов, форвардов, опционов.</w:t>
      </w:r>
      <w:r w:rsidR="00BF7CCB">
        <w:rPr>
          <w:rFonts w:ascii="Times New Roman" w:hAnsi="Times New Roman"/>
          <w:bCs/>
          <w:sz w:val="28"/>
          <w:szCs w:val="28"/>
        </w:rPr>
        <w:t xml:space="preserve"> </w:t>
      </w:r>
      <w:r w:rsidRPr="00377C67">
        <w:rPr>
          <w:rFonts w:ascii="Times New Roman" w:hAnsi="Times New Roman"/>
          <w:bCs/>
          <w:sz w:val="28"/>
          <w:szCs w:val="28"/>
        </w:rPr>
        <w:t xml:space="preserve">Общая характеристика форвардного контракта. Основные виды форвардных контрактов. Валютные форварды, их специфика. Дисконт, премия на форвардные контракты. Процедуры заключения и исполнения форвардных сделок. Ценообразование на форвардные контракты. Определение форвардной цены. Производные на основе форвардных контрактов. Операции своп. Процентный и валютный своп. Фьючерсные контракты, общая характеристика. Товарные и финансовые фьючерсы. Виды финансовых фьючерсов. Торговля фьючерсными контрактами. Цены фьючерсных контрактов. История биржевой торговли контрактами на энергоносители. Специфика фьючерсных контрактов. Способы урегулирования фьючерсных контрактов. Условия поставки по фьючерсным контрактам на энергоносители. Основные стратегии хеджирования фьючерсными контрактами. Опционы как инструменты хеджирования. Виды опционов. Опционы на фьючерсные контракты на энергоносители. Система клиринговых расчетов по биржевым операциям и механизм гарантирования сделок. Особенности клиринга на биржах энергетических контрактов. Опционные стратегии на рынке энергоносителей. Стратегии компаний ТЭК на биржевом и внебиржевом рынке, преимущества и недостатки хеджирования для энергетического сектора. Управление финансовыми рисками при разработке инвестиционных проектов. </w:t>
      </w:r>
    </w:p>
    <w:p w14:paraId="1970D882" w14:textId="77777777" w:rsidR="00D264C0" w:rsidRPr="00377C67" w:rsidRDefault="00D264C0" w:rsidP="00397D3E">
      <w:pPr>
        <w:shd w:val="clear" w:color="auto" w:fill="FFFFFF"/>
        <w:spacing w:after="0" w:line="240" w:lineRule="auto"/>
        <w:ind w:firstLine="709"/>
        <w:jc w:val="both"/>
        <w:rPr>
          <w:rFonts w:ascii="Times New Roman" w:hAnsi="Times New Roman"/>
          <w:bCs/>
          <w:sz w:val="28"/>
          <w:szCs w:val="28"/>
        </w:rPr>
      </w:pPr>
      <w:r w:rsidRPr="00377C67">
        <w:rPr>
          <w:rFonts w:ascii="Times New Roman" w:hAnsi="Times New Roman"/>
          <w:bCs/>
          <w:sz w:val="28"/>
          <w:szCs w:val="28"/>
        </w:rPr>
        <w:t xml:space="preserve"> </w:t>
      </w:r>
    </w:p>
    <w:p w14:paraId="192EAB5A" w14:textId="77777777" w:rsidR="00805C85" w:rsidRDefault="00D264C0" w:rsidP="00397D3E">
      <w:pPr>
        <w:shd w:val="clear" w:color="auto" w:fill="FFFFFF"/>
        <w:spacing w:after="0" w:line="240" w:lineRule="auto"/>
        <w:ind w:firstLine="709"/>
        <w:jc w:val="both"/>
        <w:rPr>
          <w:rFonts w:ascii="Times New Roman" w:hAnsi="Times New Roman"/>
          <w:bCs/>
          <w:sz w:val="28"/>
          <w:szCs w:val="28"/>
        </w:rPr>
      </w:pPr>
      <w:r w:rsidRPr="00D264C0">
        <w:rPr>
          <w:rFonts w:ascii="Times New Roman" w:hAnsi="Times New Roman"/>
          <w:b/>
          <w:bCs/>
          <w:sz w:val="28"/>
          <w:szCs w:val="28"/>
        </w:rPr>
        <w:t xml:space="preserve">Тема </w:t>
      </w:r>
      <w:r w:rsidR="00B06F88">
        <w:rPr>
          <w:rFonts w:ascii="Times New Roman" w:hAnsi="Times New Roman"/>
          <w:b/>
          <w:bCs/>
          <w:sz w:val="28"/>
          <w:szCs w:val="28"/>
        </w:rPr>
        <w:t>10</w:t>
      </w:r>
      <w:r w:rsidRPr="00D264C0">
        <w:rPr>
          <w:rFonts w:ascii="Times New Roman" w:hAnsi="Times New Roman"/>
          <w:b/>
          <w:bCs/>
          <w:sz w:val="28"/>
          <w:szCs w:val="28"/>
        </w:rPr>
        <w:t xml:space="preserve">. </w:t>
      </w:r>
      <w:r w:rsidR="004524F4">
        <w:rPr>
          <w:rFonts w:ascii="Times New Roman" w:hAnsi="Times New Roman"/>
          <w:b/>
          <w:bCs/>
          <w:sz w:val="28"/>
          <w:szCs w:val="28"/>
        </w:rPr>
        <w:t>Стратегии р</w:t>
      </w:r>
      <w:r w:rsidRPr="00D264C0">
        <w:rPr>
          <w:rFonts w:ascii="Times New Roman" w:hAnsi="Times New Roman"/>
          <w:b/>
          <w:bCs/>
          <w:sz w:val="28"/>
          <w:szCs w:val="28"/>
        </w:rPr>
        <w:t>оссийски</w:t>
      </w:r>
      <w:r w:rsidR="004524F4">
        <w:rPr>
          <w:rFonts w:ascii="Times New Roman" w:hAnsi="Times New Roman"/>
          <w:b/>
          <w:bCs/>
          <w:sz w:val="28"/>
          <w:szCs w:val="28"/>
        </w:rPr>
        <w:t>х</w:t>
      </w:r>
      <w:r w:rsidRPr="00D264C0">
        <w:rPr>
          <w:rFonts w:ascii="Times New Roman" w:hAnsi="Times New Roman"/>
          <w:b/>
          <w:bCs/>
          <w:sz w:val="28"/>
          <w:szCs w:val="28"/>
        </w:rPr>
        <w:t xml:space="preserve"> энергетически</w:t>
      </w:r>
      <w:r w:rsidR="004524F4">
        <w:rPr>
          <w:rFonts w:ascii="Times New Roman" w:hAnsi="Times New Roman"/>
          <w:b/>
          <w:bCs/>
          <w:sz w:val="28"/>
          <w:szCs w:val="28"/>
        </w:rPr>
        <w:t>х</w:t>
      </w:r>
      <w:r w:rsidRPr="00D264C0">
        <w:rPr>
          <w:rFonts w:ascii="Times New Roman" w:hAnsi="Times New Roman"/>
          <w:b/>
          <w:bCs/>
          <w:sz w:val="28"/>
          <w:szCs w:val="28"/>
        </w:rPr>
        <w:t xml:space="preserve"> компани</w:t>
      </w:r>
      <w:r w:rsidR="004524F4">
        <w:rPr>
          <w:rFonts w:ascii="Times New Roman" w:hAnsi="Times New Roman"/>
          <w:b/>
          <w:bCs/>
          <w:sz w:val="28"/>
          <w:szCs w:val="28"/>
        </w:rPr>
        <w:t>й</w:t>
      </w:r>
      <w:r w:rsidRPr="00D264C0">
        <w:rPr>
          <w:rFonts w:ascii="Times New Roman" w:hAnsi="Times New Roman"/>
          <w:b/>
          <w:bCs/>
          <w:sz w:val="28"/>
          <w:szCs w:val="28"/>
        </w:rPr>
        <w:t xml:space="preserve"> на международных финансовых рынках</w:t>
      </w:r>
      <w:r w:rsidR="00377C67">
        <w:rPr>
          <w:rFonts w:ascii="Times New Roman" w:hAnsi="Times New Roman"/>
          <w:b/>
          <w:bCs/>
          <w:sz w:val="28"/>
          <w:szCs w:val="28"/>
        </w:rPr>
        <w:t>.</w:t>
      </w:r>
      <w:r w:rsidRPr="00D264C0">
        <w:rPr>
          <w:rFonts w:ascii="Times New Roman" w:hAnsi="Times New Roman"/>
          <w:b/>
          <w:bCs/>
          <w:sz w:val="28"/>
          <w:szCs w:val="28"/>
        </w:rPr>
        <w:t xml:space="preserve"> </w:t>
      </w:r>
      <w:r w:rsidRPr="00377C67">
        <w:rPr>
          <w:rFonts w:ascii="Times New Roman" w:hAnsi="Times New Roman"/>
          <w:bCs/>
          <w:sz w:val="28"/>
          <w:szCs w:val="28"/>
        </w:rPr>
        <w:t>Место и роль России на международном финансовом рынке. Российские компании топливно-энергетического сектора на международных финансовых рынках. Банковское кредитование инвестиционных проектов российских энергетических компаний на международном рынке. Основные параметры кредитования в сфере ТЭК. Преимущества банковского кредитования. Синдицированное кредитование российских энергетических компаний. Объемы и количество сделок на рынке синдицированного кредитования ТЭК. Размещение еврооблигаций крупнейшими компаниями ТЭК России на международных рынках. Общее количество сделок и объемы эмиссии, характеристики выпусков еврооблигаций, размещаемых компаниями ТЭК России. Рейтинговые оценки российских энергетических компаний. Преимущества и недостатки финансирования энергетических компаний путем эмиссии акций. Листинг акций российских энергетических компаний на зарубежных биржах. Влияние санкций, введенных западными странами на функционирование российских энергетических компаний. Финансовые санкции и их последствия. Поиск альтернативных источников и рынков финансирования инвестиционных проектов энергетических компаний.</w:t>
      </w:r>
    </w:p>
    <w:p w14:paraId="25E1F96D" w14:textId="77777777" w:rsidR="00377C67" w:rsidRDefault="00377C67" w:rsidP="00D264C0">
      <w:pPr>
        <w:shd w:val="clear" w:color="auto" w:fill="FFFFFF"/>
        <w:spacing w:after="0" w:line="240" w:lineRule="auto"/>
        <w:jc w:val="both"/>
        <w:rPr>
          <w:rFonts w:ascii="Times New Roman" w:hAnsi="Times New Roman"/>
          <w:bCs/>
          <w:sz w:val="28"/>
          <w:szCs w:val="28"/>
        </w:rPr>
      </w:pPr>
    </w:p>
    <w:p w14:paraId="7B14ADD7" w14:textId="53777306" w:rsidR="00824CB6" w:rsidRPr="000A2C07" w:rsidRDefault="00BC1E97" w:rsidP="000A2C07">
      <w:pPr>
        <w:pStyle w:val="1"/>
        <w:spacing w:before="0" w:after="0" w:line="240" w:lineRule="auto"/>
        <w:ind w:firstLine="709"/>
        <w:rPr>
          <w:rFonts w:ascii="Times New Roman" w:eastAsia="Calibri" w:hAnsi="Times New Roman"/>
          <w:sz w:val="28"/>
        </w:rPr>
      </w:pPr>
      <w:bookmarkStart w:id="9" w:name="_Toc528955117"/>
      <w:bookmarkStart w:id="10" w:name="_Toc528955535"/>
      <w:bookmarkStart w:id="11" w:name="_Toc25414692"/>
      <w:r w:rsidRPr="0052476C">
        <w:rPr>
          <w:rFonts w:ascii="Times New Roman" w:eastAsia="Calibri" w:hAnsi="Times New Roman"/>
          <w:sz w:val="28"/>
        </w:rPr>
        <w:t>5.2 Учебно-тематический план</w:t>
      </w:r>
      <w:bookmarkEnd w:id="9"/>
      <w:bookmarkEnd w:id="10"/>
      <w:bookmarkEnd w:id="11"/>
    </w:p>
    <w:tbl>
      <w:tblPr>
        <w:tblW w:w="518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2550"/>
        <w:gridCol w:w="850"/>
        <w:gridCol w:w="852"/>
        <w:gridCol w:w="993"/>
        <w:gridCol w:w="1422"/>
        <w:gridCol w:w="850"/>
        <w:gridCol w:w="1984"/>
      </w:tblGrid>
      <w:tr w:rsidR="000A2C07" w:rsidRPr="000A2C07" w14:paraId="549F1068" w14:textId="77777777" w:rsidTr="00256A89">
        <w:tc>
          <w:tcPr>
            <w:tcW w:w="216" w:type="pct"/>
            <w:vMerge w:val="restart"/>
            <w:shd w:val="clear" w:color="auto" w:fill="auto"/>
          </w:tcPr>
          <w:p w14:paraId="635E1966" w14:textId="77777777" w:rsidR="007C6D80" w:rsidRPr="000A2C07" w:rsidRDefault="007C6D80"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w:t>
            </w:r>
          </w:p>
          <w:p w14:paraId="2C01477B" w14:textId="77777777" w:rsidR="007C6D80" w:rsidRPr="000A2C07" w:rsidRDefault="007C6D80"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п/п</w:t>
            </w:r>
          </w:p>
        </w:tc>
        <w:tc>
          <w:tcPr>
            <w:tcW w:w="1284" w:type="pct"/>
            <w:vMerge w:val="restart"/>
            <w:shd w:val="clear" w:color="auto" w:fill="auto"/>
          </w:tcPr>
          <w:p w14:paraId="482002F7" w14:textId="77777777" w:rsidR="007C6D80" w:rsidRPr="000A2C07" w:rsidRDefault="007C6D80" w:rsidP="009F1293">
            <w:pPr>
              <w:tabs>
                <w:tab w:val="right" w:pos="851"/>
              </w:tabs>
              <w:spacing w:after="0" w:line="240" w:lineRule="auto"/>
              <w:rPr>
                <w:rFonts w:ascii="Times New Roman" w:hAnsi="Times New Roman"/>
                <w:sz w:val="20"/>
                <w:szCs w:val="20"/>
              </w:rPr>
            </w:pPr>
            <w:r w:rsidRPr="000A2C07">
              <w:rPr>
                <w:rFonts w:ascii="Times New Roman" w:hAnsi="Times New Roman"/>
                <w:b/>
                <w:sz w:val="20"/>
                <w:szCs w:val="20"/>
              </w:rPr>
              <w:t>Наименование тем(разделов) дисциплины</w:t>
            </w:r>
          </w:p>
        </w:tc>
        <w:tc>
          <w:tcPr>
            <w:tcW w:w="2501" w:type="pct"/>
            <w:gridSpan w:val="5"/>
          </w:tcPr>
          <w:p w14:paraId="0F1E89F0" w14:textId="77777777" w:rsidR="007C6D80" w:rsidRPr="000A2C07" w:rsidRDefault="007C6D80" w:rsidP="009F1293">
            <w:pPr>
              <w:tabs>
                <w:tab w:val="right" w:pos="851"/>
              </w:tabs>
              <w:spacing w:after="0" w:line="240" w:lineRule="auto"/>
              <w:jc w:val="center"/>
              <w:rPr>
                <w:rFonts w:ascii="Times New Roman" w:hAnsi="Times New Roman"/>
                <w:b/>
                <w:sz w:val="20"/>
                <w:szCs w:val="20"/>
              </w:rPr>
            </w:pPr>
            <w:r w:rsidRPr="000A2C07">
              <w:rPr>
                <w:rFonts w:ascii="Times New Roman" w:hAnsi="Times New Roman"/>
                <w:b/>
                <w:sz w:val="20"/>
                <w:szCs w:val="20"/>
              </w:rPr>
              <w:t>Трудоемкость в часах</w:t>
            </w:r>
          </w:p>
        </w:tc>
        <w:tc>
          <w:tcPr>
            <w:tcW w:w="999" w:type="pct"/>
            <w:vMerge w:val="restart"/>
            <w:shd w:val="clear" w:color="auto" w:fill="auto"/>
          </w:tcPr>
          <w:p w14:paraId="219E6540" w14:textId="77777777" w:rsidR="007C6D80" w:rsidRPr="000A2C07" w:rsidRDefault="007C6D80" w:rsidP="009F1293">
            <w:pPr>
              <w:tabs>
                <w:tab w:val="right" w:pos="851"/>
              </w:tabs>
              <w:spacing w:after="0" w:line="240" w:lineRule="auto"/>
              <w:rPr>
                <w:rFonts w:ascii="Times New Roman" w:hAnsi="Times New Roman"/>
                <w:b/>
                <w:sz w:val="20"/>
                <w:szCs w:val="20"/>
              </w:rPr>
            </w:pPr>
            <w:r w:rsidRPr="000A2C07">
              <w:rPr>
                <w:rFonts w:ascii="Times New Roman" w:hAnsi="Times New Roman"/>
                <w:b/>
                <w:sz w:val="20"/>
                <w:szCs w:val="20"/>
              </w:rPr>
              <w:t>Формы текущего контроля успеваемости</w:t>
            </w:r>
          </w:p>
        </w:tc>
      </w:tr>
      <w:tr w:rsidR="000A2C07" w:rsidRPr="000A2C07" w14:paraId="66C339E7" w14:textId="77777777" w:rsidTr="00256A89">
        <w:tc>
          <w:tcPr>
            <w:tcW w:w="216" w:type="pct"/>
            <w:vMerge/>
            <w:shd w:val="clear" w:color="auto" w:fill="auto"/>
          </w:tcPr>
          <w:p w14:paraId="75453C8C" w14:textId="77777777" w:rsidR="007C6D80" w:rsidRPr="000A2C07" w:rsidRDefault="007C6D80" w:rsidP="009F1293">
            <w:pPr>
              <w:tabs>
                <w:tab w:val="right" w:pos="851"/>
              </w:tabs>
              <w:spacing w:after="0" w:line="240" w:lineRule="auto"/>
              <w:rPr>
                <w:rFonts w:ascii="Times New Roman" w:hAnsi="Times New Roman"/>
                <w:sz w:val="20"/>
                <w:szCs w:val="20"/>
              </w:rPr>
            </w:pPr>
          </w:p>
        </w:tc>
        <w:tc>
          <w:tcPr>
            <w:tcW w:w="1284" w:type="pct"/>
            <w:vMerge/>
            <w:shd w:val="clear" w:color="auto" w:fill="auto"/>
          </w:tcPr>
          <w:p w14:paraId="7C30ADBC" w14:textId="77777777" w:rsidR="007C6D80" w:rsidRPr="000A2C07" w:rsidRDefault="007C6D80" w:rsidP="009F1293">
            <w:pPr>
              <w:tabs>
                <w:tab w:val="right" w:pos="851"/>
              </w:tabs>
              <w:spacing w:after="0" w:line="240" w:lineRule="auto"/>
              <w:rPr>
                <w:rFonts w:ascii="Times New Roman" w:hAnsi="Times New Roman"/>
                <w:sz w:val="20"/>
                <w:szCs w:val="20"/>
              </w:rPr>
            </w:pPr>
          </w:p>
        </w:tc>
        <w:tc>
          <w:tcPr>
            <w:tcW w:w="428" w:type="pct"/>
            <w:vMerge w:val="restart"/>
            <w:shd w:val="clear" w:color="auto" w:fill="auto"/>
          </w:tcPr>
          <w:p w14:paraId="7285EE45" w14:textId="77777777" w:rsidR="007C6D80" w:rsidRPr="000A2C07" w:rsidRDefault="007C6D80" w:rsidP="009F1293">
            <w:pPr>
              <w:tabs>
                <w:tab w:val="right" w:pos="851"/>
              </w:tabs>
              <w:spacing w:after="0" w:line="240" w:lineRule="auto"/>
              <w:rPr>
                <w:rFonts w:ascii="Times New Roman" w:hAnsi="Times New Roman"/>
                <w:b/>
                <w:sz w:val="20"/>
                <w:szCs w:val="20"/>
              </w:rPr>
            </w:pPr>
            <w:r w:rsidRPr="000A2C07">
              <w:rPr>
                <w:rFonts w:ascii="Times New Roman" w:hAnsi="Times New Roman"/>
                <w:b/>
                <w:sz w:val="20"/>
                <w:szCs w:val="20"/>
              </w:rPr>
              <w:t>Всего</w:t>
            </w:r>
          </w:p>
        </w:tc>
        <w:tc>
          <w:tcPr>
            <w:tcW w:w="1645" w:type="pct"/>
            <w:gridSpan w:val="3"/>
            <w:shd w:val="clear" w:color="auto" w:fill="auto"/>
          </w:tcPr>
          <w:p w14:paraId="1712B957" w14:textId="77777777" w:rsidR="007C6D80" w:rsidRPr="000A2C07" w:rsidRDefault="007C6D80" w:rsidP="009F1293">
            <w:pPr>
              <w:tabs>
                <w:tab w:val="right" w:pos="851"/>
              </w:tabs>
              <w:spacing w:after="0" w:line="240" w:lineRule="auto"/>
              <w:rPr>
                <w:rFonts w:ascii="Times New Roman" w:hAnsi="Times New Roman"/>
                <w:b/>
                <w:sz w:val="20"/>
                <w:szCs w:val="20"/>
              </w:rPr>
            </w:pPr>
            <w:r w:rsidRPr="000A2C07">
              <w:rPr>
                <w:rFonts w:ascii="Times New Roman" w:hAnsi="Times New Roman"/>
                <w:b/>
                <w:sz w:val="20"/>
                <w:szCs w:val="20"/>
              </w:rPr>
              <w:t>Аудиторная работа</w:t>
            </w:r>
          </w:p>
        </w:tc>
        <w:tc>
          <w:tcPr>
            <w:tcW w:w="428" w:type="pct"/>
            <w:vMerge w:val="restart"/>
            <w:shd w:val="clear" w:color="auto" w:fill="auto"/>
          </w:tcPr>
          <w:p w14:paraId="445D0437" w14:textId="77777777" w:rsidR="007C6D80" w:rsidRPr="000A2C07" w:rsidRDefault="007C6D80" w:rsidP="009F1293">
            <w:pPr>
              <w:tabs>
                <w:tab w:val="right" w:pos="851"/>
              </w:tabs>
              <w:spacing w:after="0" w:line="240" w:lineRule="auto"/>
              <w:rPr>
                <w:rFonts w:ascii="Times New Roman" w:hAnsi="Times New Roman"/>
                <w:sz w:val="20"/>
                <w:szCs w:val="20"/>
              </w:rPr>
            </w:pPr>
            <w:r w:rsidRPr="000A2C07">
              <w:rPr>
                <w:rFonts w:ascii="Times New Roman" w:hAnsi="Times New Roman"/>
                <w:b/>
                <w:sz w:val="20"/>
                <w:szCs w:val="20"/>
              </w:rPr>
              <w:t>Самостоятельная работа</w:t>
            </w:r>
          </w:p>
        </w:tc>
        <w:tc>
          <w:tcPr>
            <w:tcW w:w="999" w:type="pct"/>
            <w:vMerge/>
            <w:shd w:val="clear" w:color="auto" w:fill="auto"/>
          </w:tcPr>
          <w:p w14:paraId="3F778201" w14:textId="77777777" w:rsidR="007C6D80" w:rsidRPr="000A2C07" w:rsidRDefault="007C6D80" w:rsidP="009F1293">
            <w:pPr>
              <w:tabs>
                <w:tab w:val="right" w:pos="851"/>
              </w:tabs>
              <w:spacing w:after="0" w:line="240" w:lineRule="auto"/>
              <w:rPr>
                <w:rFonts w:ascii="Times New Roman" w:hAnsi="Times New Roman"/>
                <w:sz w:val="20"/>
                <w:szCs w:val="20"/>
              </w:rPr>
            </w:pPr>
          </w:p>
        </w:tc>
      </w:tr>
      <w:tr w:rsidR="000A2C07" w:rsidRPr="000A2C07" w14:paraId="10421072" w14:textId="77777777" w:rsidTr="00256A89">
        <w:trPr>
          <w:trHeight w:val="702"/>
        </w:trPr>
        <w:tc>
          <w:tcPr>
            <w:tcW w:w="216" w:type="pct"/>
            <w:vMerge/>
            <w:shd w:val="clear" w:color="auto" w:fill="auto"/>
          </w:tcPr>
          <w:p w14:paraId="6A912F14" w14:textId="77777777" w:rsidR="000A2C07" w:rsidRPr="000A2C07" w:rsidRDefault="000A2C07" w:rsidP="009F1293">
            <w:pPr>
              <w:tabs>
                <w:tab w:val="right" w:pos="851"/>
              </w:tabs>
              <w:spacing w:after="0" w:line="240" w:lineRule="auto"/>
              <w:rPr>
                <w:rFonts w:ascii="Times New Roman" w:hAnsi="Times New Roman"/>
                <w:sz w:val="20"/>
                <w:szCs w:val="20"/>
              </w:rPr>
            </w:pPr>
          </w:p>
        </w:tc>
        <w:tc>
          <w:tcPr>
            <w:tcW w:w="1284" w:type="pct"/>
            <w:vMerge/>
            <w:shd w:val="clear" w:color="auto" w:fill="auto"/>
          </w:tcPr>
          <w:p w14:paraId="5EC7FC23" w14:textId="77777777" w:rsidR="000A2C07" w:rsidRPr="000A2C07" w:rsidRDefault="000A2C07" w:rsidP="009F1293">
            <w:pPr>
              <w:tabs>
                <w:tab w:val="right" w:pos="851"/>
              </w:tabs>
              <w:spacing w:after="0" w:line="240" w:lineRule="auto"/>
              <w:rPr>
                <w:rFonts w:ascii="Times New Roman" w:hAnsi="Times New Roman"/>
                <w:sz w:val="20"/>
                <w:szCs w:val="20"/>
              </w:rPr>
            </w:pPr>
          </w:p>
        </w:tc>
        <w:tc>
          <w:tcPr>
            <w:tcW w:w="428" w:type="pct"/>
            <w:vMerge/>
            <w:shd w:val="clear" w:color="auto" w:fill="auto"/>
          </w:tcPr>
          <w:p w14:paraId="3920BDCE" w14:textId="77777777" w:rsidR="000A2C07" w:rsidRPr="000A2C07" w:rsidRDefault="000A2C07" w:rsidP="009F1293">
            <w:pPr>
              <w:tabs>
                <w:tab w:val="right" w:pos="851"/>
              </w:tabs>
              <w:spacing w:after="0" w:line="240" w:lineRule="auto"/>
              <w:rPr>
                <w:rFonts w:ascii="Times New Roman" w:hAnsi="Times New Roman"/>
                <w:sz w:val="20"/>
                <w:szCs w:val="20"/>
              </w:rPr>
            </w:pPr>
          </w:p>
        </w:tc>
        <w:tc>
          <w:tcPr>
            <w:tcW w:w="429" w:type="pct"/>
            <w:shd w:val="clear" w:color="auto" w:fill="auto"/>
          </w:tcPr>
          <w:p w14:paraId="381E61AD" w14:textId="514D2788"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Общая</w:t>
            </w:r>
          </w:p>
        </w:tc>
        <w:tc>
          <w:tcPr>
            <w:tcW w:w="500" w:type="pct"/>
            <w:shd w:val="clear" w:color="auto" w:fill="auto"/>
          </w:tcPr>
          <w:p w14:paraId="0095FB86"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Лекции</w:t>
            </w:r>
          </w:p>
        </w:tc>
        <w:tc>
          <w:tcPr>
            <w:tcW w:w="716" w:type="pct"/>
            <w:shd w:val="clear" w:color="auto" w:fill="auto"/>
          </w:tcPr>
          <w:p w14:paraId="48AB4BFB" w14:textId="782F315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Семинары, практич. занятия</w:t>
            </w:r>
          </w:p>
        </w:tc>
        <w:tc>
          <w:tcPr>
            <w:tcW w:w="428" w:type="pct"/>
            <w:vMerge/>
            <w:shd w:val="clear" w:color="auto" w:fill="auto"/>
          </w:tcPr>
          <w:p w14:paraId="6E8EB36F" w14:textId="77777777" w:rsidR="000A2C07" w:rsidRPr="000A2C07" w:rsidRDefault="000A2C07" w:rsidP="009F1293">
            <w:pPr>
              <w:tabs>
                <w:tab w:val="right" w:pos="851"/>
              </w:tabs>
              <w:spacing w:after="0" w:line="240" w:lineRule="auto"/>
              <w:rPr>
                <w:rFonts w:ascii="Times New Roman" w:hAnsi="Times New Roman"/>
                <w:sz w:val="20"/>
                <w:szCs w:val="20"/>
              </w:rPr>
            </w:pPr>
          </w:p>
        </w:tc>
        <w:tc>
          <w:tcPr>
            <w:tcW w:w="999" w:type="pct"/>
            <w:vMerge/>
            <w:shd w:val="clear" w:color="auto" w:fill="auto"/>
          </w:tcPr>
          <w:p w14:paraId="7386AA59" w14:textId="77777777" w:rsidR="000A2C07" w:rsidRPr="000A2C07" w:rsidRDefault="000A2C07" w:rsidP="009F1293">
            <w:pPr>
              <w:tabs>
                <w:tab w:val="right" w:pos="851"/>
              </w:tabs>
              <w:spacing w:after="0" w:line="240" w:lineRule="auto"/>
              <w:rPr>
                <w:rFonts w:ascii="Times New Roman" w:hAnsi="Times New Roman"/>
                <w:sz w:val="20"/>
                <w:szCs w:val="20"/>
              </w:rPr>
            </w:pPr>
          </w:p>
        </w:tc>
      </w:tr>
      <w:tr w:rsidR="000A2C07" w:rsidRPr="000A2C07" w14:paraId="5F93A5D7" w14:textId="77777777" w:rsidTr="00256A89">
        <w:trPr>
          <w:trHeight w:val="503"/>
        </w:trPr>
        <w:tc>
          <w:tcPr>
            <w:tcW w:w="216" w:type="pct"/>
            <w:shd w:val="clear" w:color="auto" w:fill="auto"/>
          </w:tcPr>
          <w:p w14:paraId="517D9F7C"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1.</w:t>
            </w:r>
          </w:p>
        </w:tc>
        <w:tc>
          <w:tcPr>
            <w:tcW w:w="1284" w:type="pct"/>
            <w:shd w:val="clear" w:color="auto" w:fill="auto"/>
          </w:tcPr>
          <w:p w14:paraId="5B5C291E" w14:textId="77777777" w:rsidR="000A2C07" w:rsidRPr="000A2C07" w:rsidRDefault="000A2C07" w:rsidP="009F1293">
            <w:pPr>
              <w:spacing w:after="0" w:line="240" w:lineRule="auto"/>
              <w:rPr>
                <w:rFonts w:ascii="Times New Roman" w:hAnsi="Times New Roman"/>
                <w:sz w:val="20"/>
                <w:szCs w:val="20"/>
              </w:rPr>
            </w:pPr>
            <w:r w:rsidRPr="000A2C07">
              <w:rPr>
                <w:rFonts w:ascii="Times New Roman" w:hAnsi="Times New Roman"/>
                <w:bCs/>
                <w:sz w:val="20"/>
                <w:szCs w:val="20"/>
              </w:rPr>
              <w:t>Международный энергетический рынок</w:t>
            </w:r>
          </w:p>
        </w:tc>
        <w:tc>
          <w:tcPr>
            <w:tcW w:w="428" w:type="pct"/>
            <w:shd w:val="clear" w:color="auto" w:fill="auto"/>
            <w:vAlign w:val="center"/>
          </w:tcPr>
          <w:p w14:paraId="79A25244" w14:textId="162F5FF5" w:rsidR="000A2C07" w:rsidRPr="000A2C07" w:rsidRDefault="000A2C07" w:rsidP="00256A89">
            <w:pPr>
              <w:tabs>
                <w:tab w:val="right" w:pos="851"/>
              </w:tabs>
              <w:spacing w:after="0" w:line="240" w:lineRule="auto"/>
              <w:jc w:val="center"/>
              <w:rPr>
                <w:rFonts w:ascii="Times New Roman" w:hAnsi="Times New Roman"/>
                <w:sz w:val="20"/>
                <w:szCs w:val="20"/>
              </w:rPr>
            </w:pPr>
            <w:r w:rsidRPr="000A2C07">
              <w:rPr>
                <w:rFonts w:ascii="Times New Roman" w:hAnsi="Times New Roman"/>
                <w:sz w:val="20"/>
                <w:szCs w:val="20"/>
              </w:rPr>
              <w:t>1</w:t>
            </w:r>
            <w:r w:rsidR="00256A89">
              <w:rPr>
                <w:rFonts w:ascii="Times New Roman" w:hAnsi="Times New Roman"/>
                <w:sz w:val="20"/>
                <w:szCs w:val="20"/>
              </w:rPr>
              <w:t>5</w:t>
            </w:r>
          </w:p>
        </w:tc>
        <w:tc>
          <w:tcPr>
            <w:tcW w:w="429" w:type="pct"/>
            <w:shd w:val="clear" w:color="auto" w:fill="auto"/>
            <w:vAlign w:val="center"/>
          </w:tcPr>
          <w:p w14:paraId="633AE9E5" w14:textId="77777777" w:rsidR="000A2C07" w:rsidRPr="000A2C07" w:rsidRDefault="000A2C07" w:rsidP="009F1293">
            <w:pPr>
              <w:tabs>
                <w:tab w:val="right" w:pos="851"/>
              </w:tabs>
              <w:spacing w:after="0" w:line="240" w:lineRule="auto"/>
              <w:jc w:val="center"/>
              <w:rPr>
                <w:rFonts w:ascii="Times New Roman" w:hAnsi="Times New Roman"/>
                <w:sz w:val="20"/>
                <w:szCs w:val="20"/>
              </w:rPr>
            </w:pPr>
            <w:r w:rsidRPr="000A2C07">
              <w:rPr>
                <w:rFonts w:ascii="Times New Roman" w:hAnsi="Times New Roman"/>
                <w:sz w:val="20"/>
                <w:szCs w:val="20"/>
              </w:rPr>
              <w:t>3</w:t>
            </w:r>
          </w:p>
        </w:tc>
        <w:tc>
          <w:tcPr>
            <w:tcW w:w="500" w:type="pct"/>
            <w:shd w:val="clear" w:color="auto" w:fill="auto"/>
            <w:vAlign w:val="center"/>
          </w:tcPr>
          <w:p w14:paraId="662BE54F" w14:textId="77777777" w:rsidR="000A2C07" w:rsidRPr="000A2C07" w:rsidRDefault="000A2C07" w:rsidP="009F1293">
            <w:pPr>
              <w:tabs>
                <w:tab w:val="right" w:pos="851"/>
              </w:tabs>
              <w:spacing w:after="0" w:line="240" w:lineRule="auto"/>
              <w:jc w:val="center"/>
              <w:rPr>
                <w:rFonts w:ascii="Times New Roman" w:hAnsi="Times New Roman"/>
                <w:sz w:val="20"/>
                <w:szCs w:val="20"/>
              </w:rPr>
            </w:pPr>
            <w:r w:rsidRPr="000A2C07">
              <w:rPr>
                <w:rFonts w:ascii="Times New Roman" w:hAnsi="Times New Roman"/>
                <w:sz w:val="20"/>
                <w:szCs w:val="20"/>
              </w:rPr>
              <w:t>1</w:t>
            </w:r>
          </w:p>
        </w:tc>
        <w:tc>
          <w:tcPr>
            <w:tcW w:w="716" w:type="pct"/>
            <w:shd w:val="clear" w:color="auto" w:fill="auto"/>
            <w:vAlign w:val="center"/>
          </w:tcPr>
          <w:p w14:paraId="3D08EFDA" w14:textId="77777777" w:rsidR="000A2C07" w:rsidRPr="000A2C07" w:rsidRDefault="000A2C07" w:rsidP="009F1293">
            <w:pPr>
              <w:tabs>
                <w:tab w:val="right" w:pos="851"/>
              </w:tabs>
              <w:spacing w:after="0" w:line="240" w:lineRule="auto"/>
              <w:jc w:val="center"/>
              <w:rPr>
                <w:rFonts w:ascii="Times New Roman" w:hAnsi="Times New Roman"/>
                <w:sz w:val="20"/>
                <w:szCs w:val="20"/>
              </w:rPr>
            </w:pPr>
            <w:r w:rsidRPr="000A2C07">
              <w:rPr>
                <w:rFonts w:ascii="Times New Roman" w:hAnsi="Times New Roman"/>
                <w:sz w:val="20"/>
                <w:szCs w:val="20"/>
              </w:rPr>
              <w:t>2</w:t>
            </w:r>
          </w:p>
        </w:tc>
        <w:tc>
          <w:tcPr>
            <w:tcW w:w="428" w:type="pct"/>
            <w:vAlign w:val="center"/>
          </w:tcPr>
          <w:p w14:paraId="0ECF8558" w14:textId="60119C6C" w:rsidR="000A2C07" w:rsidRPr="000A2C07" w:rsidRDefault="000A2C07" w:rsidP="00256A89">
            <w:pPr>
              <w:spacing w:after="0" w:line="240" w:lineRule="auto"/>
              <w:jc w:val="center"/>
              <w:rPr>
                <w:rFonts w:ascii="Times New Roman" w:hAnsi="Times New Roman"/>
                <w:sz w:val="20"/>
                <w:szCs w:val="20"/>
              </w:rPr>
            </w:pPr>
            <w:r w:rsidRPr="000A2C07">
              <w:rPr>
                <w:rFonts w:ascii="Times New Roman" w:hAnsi="Times New Roman"/>
                <w:sz w:val="20"/>
                <w:szCs w:val="20"/>
              </w:rPr>
              <w:t>1</w:t>
            </w:r>
            <w:r w:rsidR="00256A89">
              <w:rPr>
                <w:rFonts w:ascii="Times New Roman" w:hAnsi="Times New Roman"/>
                <w:sz w:val="20"/>
                <w:szCs w:val="20"/>
              </w:rPr>
              <w:t>2</w:t>
            </w:r>
          </w:p>
        </w:tc>
        <w:tc>
          <w:tcPr>
            <w:tcW w:w="999" w:type="pct"/>
            <w:shd w:val="clear" w:color="auto" w:fill="auto"/>
          </w:tcPr>
          <w:p w14:paraId="4A3B4A06"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Опрос, дискуссия</w:t>
            </w:r>
          </w:p>
        </w:tc>
      </w:tr>
      <w:tr w:rsidR="000A2C07" w:rsidRPr="000A2C07" w14:paraId="58FABF03" w14:textId="77777777" w:rsidTr="00256A89">
        <w:trPr>
          <w:trHeight w:val="699"/>
        </w:trPr>
        <w:tc>
          <w:tcPr>
            <w:tcW w:w="216" w:type="pct"/>
            <w:shd w:val="clear" w:color="auto" w:fill="auto"/>
          </w:tcPr>
          <w:p w14:paraId="3E4E04E5"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2.</w:t>
            </w:r>
          </w:p>
        </w:tc>
        <w:tc>
          <w:tcPr>
            <w:tcW w:w="1284" w:type="pct"/>
            <w:shd w:val="clear" w:color="auto" w:fill="auto"/>
          </w:tcPr>
          <w:p w14:paraId="521E8C39" w14:textId="77777777" w:rsidR="000A2C07" w:rsidRPr="000A2C07" w:rsidRDefault="000A2C07" w:rsidP="009F1293">
            <w:pPr>
              <w:shd w:val="clear" w:color="auto" w:fill="FFFFFF"/>
              <w:spacing w:after="0" w:line="240" w:lineRule="auto"/>
              <w:rPr>
                <w:rFonts w:ascii="Times New Roman" w:hAnsi="Times New Roman"/>
                <w:sz w:val="20"/>
                <w:szCs w:val="20"/>
              </w:rPr>
            </w:pPr>
            <w:r w:rsidRPr="000A2C07">
              <w:rPr>
                <w:rFonts w:ascii="Times New Roman" w:hAnsi="Times New Roman"/>
                <w:bCs/>
                <w:sz w:val="20"/>
                <w:szCs w:val="20"/>
              </w:rPr>
              <w:t>Бизнес-модели и финансово-экономические стратегии энергетических компаний</w:t>
            </w:r>
          </w:p>
        </w:tc>
        <w:tc>
          <w:tcPr>
            <w:tcW w:w="428" w:type="pct"/>
            <w:shd w:val="clear" w:color="auto" w:fill="auto"/>
            <w:vAlign w:val="center"/>
          </w:tcPr>
          <w:p w14:paraId="78F64809" w14:textId="60F59E1F" w:rsidR="000A2C07" w:rsidRPr="000A2C07" w:rsidRDefault="00256A89" w:rsidP="009F1293">
            <w:pPr>
              <w:tabs>
                <w:tab w:val="right" w:pos="851"/>
              </w:tabs>
              <w:spacing w:after="0" w:line="240" w:lineRule="auto"/>
              <w:jc w:val="center"/>
              <w:rPr>
                <w:rFonts w:ascii="Times New Roman" w:hAnsi="Times New Roman"/>
                <w:sz w:val="20"/>
                <w:szCs w:val="20"/>
              </w:rPr>
            </w:pPr>
            <w:r>
              <w:rPr>
                <w:rFonts w:ascii="Times New Roman" w:hAnsi="Times New Roman"/>
                <w:sz w:val="20"/>
                <w:szCs w:val="20"/>
              </w:rPr>
              <w:t>19</w:t>
            </w:r>
          </w:p>
        </w:tc>
        <w:tc>
          <w:tcPr>
            <w:tcW w:w="429" w:type="pct"/>
            <w:shd w:val="clear" w:color="auto" w:fill="auto"/>
            <w:vAlign w:val="center"/>
          </w:tcPr>
          <w:p w14:paraId="1B367F9A" w14:textId="77777777" w:rsidR="000A2C07" w:rsidRPr="000A2C07" w:rsidRDefault="000A2C07" w:rsidP="009F1293">
            <w:pPr>
              <w:spacing w:after="0" w:line="240" w:lineRule="auto"/>
              <w:jc w:val="center"/>
              <w:rPr>
                <w:rFonts w:ascii="Times New Roman" w:hAnsi="Times New Roman"/>
                <w:sz w:val="20"/>
                <w:szCs w:val="20"/>
              </w:rPr>
            </w:pPr>
            <w:r w:rsidRPr="000A2C07">
              <w:rPr>
                <w:rFonts w:ascii="Times New Roman" w:hAnsi="Times New Roman"/>
                <w:sz w:val="20"/>
                <w:szCs w:val="20"/>
              </w:rPr>
              <w:t>5</w:t>
            </w:r>
          </w:p>
        </w:tc>
        <w:tc>
          <w:tcPr>
            <w:tcW w:w="500" w:type="pct"/>
            <w:shd w:val="clear" w:color="auto" w:fill="auto"/>
            <w:vAlign w:val="center"/>
          </w:tcPr>
          <w:p w14:paraId="14C9F404" w14:textId="77777777" w:rsidR="000A2C07" w:rsidRPr="000A2C07" w:rsidRDefault="000A2C07" w:rsidP="009F1293">
            <w:pPr>
              <w:spacing w:after="0" w:line="240" w:lineRule="auto"/>
              <w:jc w:val="center"/>
              <w:rPr>
                <w:rFonts w:ascii="Times New Roman" w:hAnsi="Times New Roman"/>
                <w:sz w:val="20"/>
                <w:szCs w:val="20"/>
              </w:rPr>
            </w:pPr>
            <w:r w:rsidRPr="000A2C07">
              <w:rPr>
                <w:rFonts w:ascii="Times New Roman" w:hAnsi="Times New Roman"/>
                <w:sz w:val="20"/>
                <w:szCs w:val="20"/>
              </w:rPr>
              <w:t>1</w:t>
            </w:r>
          </w:p>
        </w:tc>
        <w:tc>
          <w:tcPr>
            <w:tcW w:w="716" w:type="pct"/>
            <w:shd w:val="clear" w:color="auto" w:fill="auto"/>
            <w:vAlign w:val="center"/>
          </w:tcPr>
          <w:p w14:paraId="22A2F25B" w14:textId="77777777" w:rsidR="000A2C07" w:rsidRPr="000A2C07" w:rsidRDefault="000A2C07" w:rsidP="009F1293">
            <w:pPr>
              <w:tabs>
                <w:tab w:val="right" w:pos="851"/>
              </w:tabs>
              <w:spacing w:after="0" w:line="240" w:lineRule="auto"/>
              <w:jc w:val="center"/>
              <w:rPr>
                <w:rFonts w:ascii="Times New Roman" w:hAnsi="Times New Roman"/>
                <w:sz w:val="20"/>
                <w:szCs w:val="20"/>
              </w:rPr>
            </w:pPr>
            <w:r w:rsidRPr="000A2C07">
              <w:rPr>
                <w:rFonts w:ascii="Times New Roman" w:hAnsi="Times New Roman"/>
                <w:sz w:val="20"/>
                <w:szCs w:val="20"/>
              </w:rPr>
              <w:t>4</w:t>
            </w:r>
          </w:p>
        </w:tc>
        <w:tc>
          <w:tcPr>
            <w:tcW w:w="428" w:type="pct"/>
            <w:vAlign w:val="center"/>
          </w:tcPr>
          <w:p w14:paraId="6A6F49A9" w14:textId="1D9C5C1E" w:rsidR="000A2C07" w:rsidRPr="000A2C07" w:rsidRDefault="000A2C07" w:rsidP="00256A89">
            <w:pPr>
              <w:spacing w:after="0" w:line="240" w:lineRule="auto"/>
              <w:jc w:val="center"/>
              <w:rPr>
                <w:rFonts w:ascii="Times New Roman" w:hAnsi="Times New Roman"/>
                <w:sz w:val="20"/>
                <w:szCs w:val="20"/>
              </w:rPr>
            </w:pPr>
            <w:r w:rsidRPr="000A2C07">
              <w:rPr>
                <w:rFonts w:ascii="Times New Roman" w:hAnsi="Times New Roman"/>
                <w:sz w:val="20"/>
                <w:szCs w:val="20"/>
              </w:rPr>
              <w:t>1</w:t>
            </w:r>
            <w:r w:rsidR="00256A89">
              <w:rPr>
                <w:rFonts w:ascii="Times New Roman" w:hAnsi="Times New Roman"/>
                <w:sz w:val="20"/>
                <w:szCs w:val="20"/>
              </w:rPr>
              <w:t>4</w:t>
            </w:r>
          </w:p>
        </w:tc>
        <w:tc>
          <w:tcPr>
            <w:tcW w:w="999" w:type="pct"/>
            <w:shd w:val="clear" w:color="auto" w:fill="auto"/>
          </w:tcPr>
          <w:p w14:paraId="4A69D41A"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Опрос, решение задач и кейсов</w:t>
            </w:r>
          </w:p>
        </w:tc>
      </w:tr>
      <w:tr w:rsidR="000A2C07" w:rsidRPr="000A2C07" w14:paraId="4AC4DD6D" w14:textId="77777777" w:rsidTr="00256A89">
        <w:trPr>
          <w:trHeight w:val="470"/>
        </w:trPr>
        <w:tc>
          <w:tcPr>
            <w:tcW w:w="216" w:type="pct"/>
            <w:shd w:val="clear" w:color="auto" w:fill="auto"/>
          </w:tcPr>
          <w:p w14:paraId="267EC091"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3</w:t>
            </w:r>
          </w:p>
        </w:tc>
        <w:tc>
          <w:tcPr>
            <w:tcW w:w="1284" w:type="pct"/>
            <w:shd w:val="clear" w:color="auto" w:fill="auto"/>
          </w:tcPr>
          <w:p w14:paraId="67AE326C" w14:textId="77777777" w:rsidR="000A2C07" w:rsidRPr="000A2C07" w:rsidRDefault="000A2C07" w:rsidP="009F1293">
            <w:pPr>
              <w:shd w:val="clear" w:color="auto" w:fill="FFFFFF"/>
              <w:spacing w:after="0" w:line="240" w:lineRule="auto"/>
              <w:rPr>
                <w:rFonts w:ascii="Times New Roman" w:hAnsi="Times New Roman"/>
                <w:sz w:val="20"/>
                <w:szCs w:val="20"/>
              </w:rPr>
            </w:pPr>
            <w:r w:rsidRPr="000A2C07">
              <w:rPr>
                <w:rFonts w:ascii="Times New Roman" w:hAnsi="Times New Roman"/>
                <w:sz w:val="20"/>
                <w:szCs w:val="20"/>
              </w:rPr>
              <w:t>Финансовая стратегия энергетической компании</w:t>
            </w:r>
          </w:p>
        </w:tc>
        <w:tc>
          <w:tcPr>
            <w:tcW w:w="428" w:type="pct"/>
            <w:shd w:val="clear" w:color="auto" w:fill="auto"/>
            <w:vAlign w:val="center"/>
          </w:tcPr>
          <w:p w14:paraId="20D13878" w14:textId="54ADF732" w:rsidR="000A2C07" w:rsidRPr="000A2C07" w:rsidRDefault="000A2C07" w:rsidP="00256A89">
            <w:pPr>
              <w:tabs>
                <w:tab w:val="right" w:pos="851"/>
              </w:tabs>
              <w:spacing w:after="0" w:line="240" w:lineRule="auto"/>
              <w:jc w:val="center"/>
              <w:rPr>
                <w:rFonts w:ascii="Times New Roman" w:hAnsi="Times New Roman"/>
                <w:sz w:val="20"/>
                <w:szCs w:val="20"/>
              </w:rPr>
            </w:pPr>
            <w:r w:rsidRPr="000A2C07">
              <w:rPr>
                <w:rFonts w:ascii="Times New Roman" w:hAnsi="Times New Roman"/>
                <w:sz w:val="20"/>
                <w:szCs w:val="20"/>
              </w:rPr>
              <w:t>2</w:t>
            </w:r>
            <w:r w:rsidR="00256A89">
              <w:rPr>
                <w:rFonts w:ascii="Times New Roman" w:hAnsi="Times New Roman"/>
                <w:sz w:val="20"/>
                <w:szCs w:val="20"/>
              </w:rPr>
              <w:t>0</w:t>
            </w:r>
          </w:p>
        </w:tc>
        <w:tc>
          <w:tcPr>
            <w:tcW w:w="429" w:type="pct"/>
            <w:shd w:val="clear" w:color="auto" w:fill="auto"/>
            <w:vAlign w:val="center"/>
          </w:tcPr>
          <w:p w14:paraId="15702844" w14:textId="7F558216" w:rsidR="000A2C07" w:rsidRPr="000A2C07" w:rsidRDefault="0092729D" w:rsidP="009F1293">
            <w:pPr>
              <w:spacing w:after="0" w:line="240" w:lineRule="auto"/>
              <w:jc w:val="center"/>
              <w:rPr>
                <w:rFonts w:ascii="Times New Roman" w:hAnsi="Times New Roman"/>
                <w:sz w:val="20"/>
                <w:szCs w:val="20"/>
              </w:rPr>
            </w:pPr>
            <w:r>
              <w:rPr>
                <w:rFonts w:ascii="Times New Roman" w:hAnsi="Times New Roman"/>
                <w:sz w:val="20"/>
                <w:szCs w:val="20"/>
              </w:rPr>
              <w:t>6</w:t>
            </w:r>
          </w:p>
        </w:tc>
        <w:tc>
          <w:tcPr>
            <w:tcW w:w="500" w:type="pct"/>
            <w:shd w:val="clear" w:color="auto" w:fill="auto"/>
            <w:vAlign w:val="center"/>
          </w:tcPr>
          <w:p w14:paraId="0AC575EC" w14:textId="77777777" w:rsidR="000A2C07" w:rsidRPr="000A2C07" w:rsidRDefault="000A2C07" w:rsidP="009F1293">
            <w:pPr>
              <w:spacing w:after="0" w:line="240" w:lineRule="auto"/>
              <w:jc w:val="center"/>
              <w:rPr>
                <w:rFonts w:ascii="Times New Roman" w:hAnsi="Times New Roman"/>
                <w:sz w:val="20"/>
                <w:szCs w:val="20"/>
              </w:rPr>
            </w:pPr>
            <w:r w:rsidRPr="000A2C07">
              <w:rPr>
                <w:rFonts w:ascii="Times New Roman" w:hAnsi="Times New Roman"/>
                <w:sz w:val="20"/>
                <w:szCs w:val="20"/>
              </w:rPr>
              <w:t>2</w:t>
            </w:r>
          </w:p>
        </w:tc>
        <w:tc>
          <w:tcPr>
            <w:tcW w:w="716" w:type="pct"/>
            <w:shd w:val="clear" w:color="auto" w:fill="auto"/>
            <w:vAlign w:val="center"/>
          </w:tcPr>
          <w:p w14:paraId="5449A192" w14:textId="48A493C9" w:rsidR="000A2C07" w:rsidRPr="000A2C07" w:rsidRDefault="0092729D" w:rsidP="009F1293">
            <w:pPr>
              <w:tabs>
                <w:tab w:val="right" w:pos="851"/>
              </w:tabs>
              <w:spacing w:after="0" w:line="240" w:lineRule="auto"/>
              <w:jc w:val="center"/>
              <w:rPr>
                <w:rFonts w:ascii="Times New Roman" w:hAnsi="Times New Roman"/>
                <w:sz w:val="20"/>
                <w:szCs w:val="20"/>
              </w:rPr>
            </w:pPr>
            <w:r>
              <w:rPr>
                <w:rFonts w:ascii="Times New Roman" w:hAnsi="Times New Roman"/>
                <w:sz w:val="20"/>
                <w:szCs w:val="20"/>
              </w:rPr>
              <w:t>4</w:t>
            </w:r>
          </w:p>
        </w:tc>
        <w:tc>
          <w:tcPr>
            <w:tcW w:w="428" w:type="pct"/>
            <w:vAlign w:val="center"/>
          </w:tcPr>
          <w:p w14:paraId="473702DC" w14:textId="5C79313C" w:rsidR="000A2C07" w:rsidRPr="000A2C07" w:rsidRDefault="000A2C07" w:rsidP="00256A89">
            <w:pPr>
              <w:spacing w:after="0" w:line="240" w:lineRule="auto"/>
              <w:jc w:val="center"/>
              <w:rPr>
                <w:rFonts w:ascii="Times New Roman" w:hAnsi="Times New Roman"/>
                <w:sz w:val="20"/>
                <w:szCs w:val="20"/>
              </w:rPr>
            </w:pPr>
            <w:r w:rsidRPr="000A2C07">
              <w:rPr>
                <w:rFonts w:ascii="Times New Roman" w:hAnsi="Times New Roman"/>
                <w:sz w:val="20"/>
                <w:szCs w:val="20"/>
              </w:rPr>
              <w:t>1</w:t>
            </w:r>
            <w:r w:rsidR="00256A89">
              <w:rPr>
                <w:rFonts w:ascii="Times New Roman" w:hAnsi="Times New Roman"/>
                <w:sz w:val="20"/>
                <w:szCs w:val="20"/>
              </w:rPr>
              <w:t>4</w:t>
            </w:r>
          </w:p>
        </w:tc>
        <w:tc>
          <w:tcPr>
            <w:tcW w:w="999" w:type="pct"/>
            <w:shd w:val="clear" w:color="auto" w:fill="auto"/>
          </w:tcPr>
          <w:p w14:paraId="24758039"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Опрос, решение задач и кейсов</w:t>
            </w:r>
          </w:p>
        </w:tc>
      </w:tr>
      <w:tr w:rsidR="000A2C07" w:rsidRPr="000A2C07" w14:paraId="3D873E86" w14:textId="77777777" w:rsidTr="00256A89">
        <w:tc>
          <w:tcPr>
            <w:tcW w:w="216" w:type="pct"/>
            <w:shd w:val="clear" w:color="auto" w:fill="auto"/>
          </w:tcPr>
          <w:p w14:paraId="7D6F8CD0"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4</w:t>
            </w:r>
          </w:p>
        </w:tc>
        <w:tc>
          <w:tcPr>
            <w:tcW w:w="1284" w:type="pct"/>
            <w:shd w:val="clear" w:color="auto" w:fill="auto"/>
          </w:tcPr>
          <w:p w14:paraId="3B7A0F2F" w14:textId="77777777" w:rsidR="000A2C07" w:rsidRPr="000A2C07" w:rsidRDefault="000A2C07" w:rsidP="009F1293">
            <w:pPr>
              <w:spacing w:after="0" w:line="240" w:lineRule="auto"/>
              <w:rPr>
                <w:rFonts w:ascii="Times New Roman" w:hAnsi="Times New Roman"/>
                <w:sz w:val="20"/>
                <w:szCs w:val="20"/>
              </w:rPr>
            </w:pPr>
            <w:r w:rsidRPr="000A2C07">
              <w:rPr>
                <w:rFonts w:ascii="Times New Roman" w:hAnsi="Times New Roman"/>
                <w:bCs/>
                <w:sz w:val="20"/>
                <w:szCs w:val="20"/>
              </w:rPr>
              <w:t>Стратегии международных энергетических компаний на мировом финансовом рынке</w:t>
            </w:r>
          </w:p>
        </w:tc>
        <w:tc>
          <w:tcPr>
            <w:tcW w:w="428" w:type="pct"/>
            <w:shd w:val="clear" w:color="auto" w:fill="auto"/>
            <w:vAlign w:val="center"/>
          </w:tcPr>
          <w:p w14:paraId="54A54F38" w14:textId="0F44C1C0" w:rsidR="000A2C07" w:rsidRPr="000A2C07" w:rsidRDefault="00256A89" w:rsidP="009F1293">
            <w:pPr>
              <w:tabs>
                <w:tab w:val="right" w:pos="851"/>
              </w:tabs>
              <w:spacing w:after="0" w:line="240" w:lineRule="auto"/>
              <w:jc w:val="center"/>
              <w:rPr>
                <w:rFonts w:ascii="Times New Roman" w:hAnsi="Times New Roman"/>
                <w:sz w:val="20"/>
                <w:szCs w:val="20"/>
              </w:rPr>
            </w:pPr>
            <w:r>
              <w:rPr>
                <w:rFonts w:ascii="Times New Roman" w:hAnsi="Times New Roman"/>
                <w:sz w:val="20"/>
                <w:szCs w:val="20"/>
              </w:rPr>
              <w:t>20</w:t>
            </w:r>
          </w:p>
        </w:tc>
        <w:tc>
          <w:tcPr>
            <w:tcW w:w="429" w:type="pct"/>
            <w:shd w:val="clear" w:color="auto" w:fill="auto"/>
            <w:vAlign w:val="center"/>
          </w:tcPr>
          <w:p w14:paraId="64DD0CAE" w14:textId="23FEDC86" w:rsidR="000A2C07" w:rsidRPr="000A2C07" w:rsidRDefault="0092729D" w:rsidP="009F1293">
            <w:pPr>
              <w:spacing w:after="0" w:line="240" w:lineRule="auto"/>
              <w:jc w:val="center"/>
              <w:rPr>
                <w:rFonts w:ascii="Times New Roman" w:hAnsi="Times New Roman"/>
                <w:sz w:val="20"/>
                <w:szCs w:val="20"/>
              </w:rPr>
            </w:pPr>
            <w:r>
              <w:rPr>
                <w:rFonts w:ascii="Times New Roman" w:hAnsi="Times New Roman"/>
                <w:sz w:val="20"/>
                <w:szCs w:val="20"/>
              </w:rPr>
              <w:t>6</w:t>
            </w:r>
          </w:p>
        </w:tc>
        <w:tc>
          <w:tcPr>
            <w:tcW w:w="500" w:type="pct"/>
            <w:shd w:val="clear" w:color="auto" w:fill="auto"/>
            <w:vAlign w:val="center"/>
          </w:tcPr>
          <w:p w14:paraId="0F3C5A49" w14:textId="77777777" w:rsidR="000A2C07" w:rsidRPr="000A2C07" w:rsidRDefault="000A2C07" w:rsidP="009F1293">
            <w:pPr>
              <w:spacing w:after="0" w:line="240" w:lineRule="auto"/>
              <w:jc w:val="center"/>
              <w:rPr>
                <w:rFonts w:ascii="Times New Roman" w:hAnsi="Times New Roman"/>
                <w:sz w:val="20"/>
                <w:szCs w:val="20"/>
              </w:rPr>
            </w:pPr>
            <w:r w:rsidRPr="000A2C07">
              <w:rPr>
                <w:rFonts w:ascii="Times New Roman" w:hAnsi="Times New Roman"/>
                <w:sz w:val="20"/>
                <w:szCs w:val="20"/>
              </w:rPr>
              <w:t>2</w:t>
            </w:r>
          </w:p>
        </w:tc>
        <w:tc>
          <w:tcPr>
            <w:tcW w:w="716" w:type="pct"/>
            <w:shd w:val="clear" w:color="auto" w:fill="auto"/>
            <w:vAlign w:val="center"/>
          </w:tcPr>
          <w:p w14:paraId="19606BA7" w14:textId="000041CB" w:rsidR="000A2C07" w:rsidRPr="000A2C07" w:rsidRDefault="0092729D" w:rsidP="009F1293">
            <w:pPr>
              <w:tabs>
                <w:tab w:val="right" w:pos="851"/>
              </w:tabs>
              <w:spacing w:after="0" w:line="240" w:lineRule="auto"/>
              <w:jc w:val="center"/>
              <w:rPr>
                <w:rFonts w:ascii="Times New Roman" w:hAnsi="Times New Roman"/>
                <w:sz w:val="20"/>
                <w:szCs w:val="20"/>
              </w:rPr>
            </w:pPr>
            <w:r>
              <w:rPr>
                <w:rFonts w:ascii="Times New Roman" w:hAnsi="Times New Roman"/>
                <w:sz w:val="20"/>
                <w:szCs w:val="20"/>
              </w:rPr>
              <w:t>4</w:t>
            </w:r>
          </w:p>
        </w:tc>
        <w:tc>
          <w:tcPr>
            <w:tcW w:w="428" w:type="pct"/>
            <w:vAlign w:val="center"/>
          </w:tcPr>
          <w:p w14:paraId="03B3DF7F" w14:textId="0D9D8485" w:rsidR="000A2C07" w:rsidRPr="000A2C07" w:rsidRDefault="000A2C07" w:rsidP="00256A89">
            <w:pPr>
              <w:spacing w:after="0" w:line="240" w:lineRule="auto"/>
              <w:jc w:val="center"/>
              <w:rPr>
                <w:rFonts w:ascii="Times New Roman" w:hAnsi="Times New Roman"/>
                <w:sz w:val="20"/>
                <w:szCs w:val="20"/>
              </w:rPr>
            </w:pPr>
            <w:r w:rsidRPr="000A2C07">
              <w:rPr>
                <w:rFonts w:ascii="Times New Roman" w:hAnsi="Times New Roman"/>
                <w:sz w:val="20"/>
                <w:szCs w:val="20"/>
              </w:rPr>
              <w:t>1</w:t>
            </w:r>
            <w:r w:rsidR="00256A89">
              <w:rPr>
                <w:rFonts w:ascii="Times New Roman" w:hAnsi="Times New Roman"/>
                <w:sz w:val="20"/>
                <w:szCs w:val="20"/>
              </w:rPr>
              <w:t>4</w:t>
            </w:r>
          </w:p>
        </w:tc>
        <w:tc>
          <w:tcPr>
            <w:tcW w:w="999" w:type="pct"/>
            <w:shd w:val="clear" w:color="auto" w:fill="auto"/>
          </w:tcPr>
          <w:p w14:paraId="2691AC2F"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Опрос, решение кейсов</w:t>
            </w:r>
          </w:p>
        </w:tc>
      </w:tr>
      <w:tr w:rsidR="000A2C07" w:rsidRPr="000A2C07" w14:paraId="28A86A5D" w14:textId="77777777" w:rsidTr="00256A89">
        <w:tc>
          <w:tcPr>
            <w:tcW w:w="216" w:type="pct"/>
            <w:shd w:val="clear" w:color="auto" w:fill="auto"/>
          </w:tcPr>
          <w:p w14:paraId="08765E0B"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5</w:t>
            </w:r>
          </w:p>
        </w:tc>
        <w:tc>
          <w:tcPr>
            <w:tcW w:w="1284" w:type="pct"/>
            <w:shd w:val="clear" w:color="auto" w:fill="auto"/>
          </w:tcPr>
          <w:p w14:paraId="40028AC9" w14:textId="77777777" w:rsidR="000A2C07" w:rsidRPr="000A2C07" w:rsidRDefault="000A2C07" w:rsidP="009F1293">
            <w:pPr>
              <w:spacing w:after="0" w:line="240" w:lineRule="auto"/>
              <w:rPr>
                <w:rFonts w:ascii="Times New Roman" w:hAnsi="Times New Roman"/>
                <w:i/>
                <w:sz w:val="20"/>
                <w:szCs w:val="20"/>
              </w:rPr>
            </w:pPr>
            <w:r w:rsidRPr="000A2C07">
              <w:rPr>
                <w:rFonts w:ascii="Times New Roman" w:hAnsi="Times New Roman"/>
                <w:bCs/>
                <w:sz w:val="20"/>
                <w:szCs w:val="20"/>
              </w:rPr>
              <w:t>Основные инструменты привлечения энергетическими компаниями финансовых ресурсов на международных рынках</w:t>
            </w:r>
          </w:p>
        </w:tc>
        <w:tc>
          <w:tcPr>
            <w:tcW w:w="428" w:type="pct"/>
            <w:shd w:val="clear" w:color="auto" w:fill="auto"/>
            <w:vAlign w:val="center"/>
          </w:tcPr>
          <w:p w14:paraId="3C93231A" w14:textId="4DBC9DB7" w:rsidR="000A2C07" w:rsidRPr="000A2C07" w:rsidRDefault="00256A89" w:rsidP="009F1293">
            <w:pPr>
              <w:tabs>
                <w:tab w:val="right" w:pos="851"/>
              </w:tabs>
              <w:spacing w:after="0" w:line="240" w:lineRule="auto"/>
              <w:jc w:val="center"/>
              <w:rPr>
                <w:rFonts w:ascii="Times New Roman" w:hAnsi="Times New Roman"/>
                <w:sz w:val="20"/>
                <w:szCs w:val="20"/>
              </w:rPr>
            </w:pPr>
            <w:r>
              <w:rPr>
                <w:rFonts w:ascii="Times New Roman" w:hAnsi="Times New Roman"/>
                <w:sz w:val="20"/>
                <w:szCs w:val="20"/>
              </w:rPr>
              <w:t>20</w:t>
            </w:r>
          </w:p>
        </w:tc>
        <w:tc>
          <w:tcPr>
            <w:tcW w:w="429" w:type="pct"/>
            <w:shd w:val="clear" w:color="auto" w:fill="auto"/>
            <w:vAlign w:val="center"/>
          </w:tcPr>
          <w:p w14:paraId="73B66D5D" w14:textId="49E07BE2" w:rsidR="000A2C07" w:rsidRPr="000A2C07" w:rsidRDefault="0092729D" w:rsidP="009F1293">
            <w:pPr>
              <w:spacing w:after="0" w:line="240" w:lineRule="auto"/>
              <w:jc w:val="center"/>
              <w:rPr>
                <w:rFonts w:ascii="Times New Roman" w:hAnsi="Times New Roman"/>
                <w:sz w:val="20"/>
                <w:szCs w:val="20"/>
              </w:rPr>
            </w:pPr>
            <w:r>
              <w:rPr>
                <w:rFonts w:ascii="Times New Roman" w:hAnsi="Times New Roman"/>
                <w:sz w:val="20"/>
                <w:szCs w:val="20"/>
              </w:rPr>
              <w:t>6</w:t>
            </w:r>
          </w:p>
        </w:tc>
        <w:tc>
          <w:tcPr>
            <w:tcW w:w="500" w:type="pct"/>
            <w:shd w:val="clear" w:color="auto" w:fill="auto"/>
            <w:vAlign w:val="center"/>
          </w:tcPr>
          <w:p w14:paraId="388E8F95" w14:textId="77777777" w:rsidR="000A2C07" w:rsidRPr="000A2C07" w:rsidRDefault="000A2C07" w:rsidP="009F1293">
            <w:pPr>
              <w:spacing w:after="0" w:line="240" w:lineRule="auto"/>
              <w:jc w:val="center"/>
              <w:rPr>
                <w:rFonts w:ascii="Times New Roman" w:hAnsi="Times New Roman"/>
                <w:sz w:val="20"/>
                <w:szCs w:val="20"/>
              </w:rPr>
            </w:pPr>
            <w:r w:rsidRPr="000A2C07">
              <w:rPr>
                <w:rFonts w:ascii="Times New Roman" w:hAnsi="Times New Roman"/>
                <w:sz w:val="20"/>
                <w:szCs w:val="20"/>
              </w:rPr>
              <w:t>2</w:t>
            </w:r>
          </w:p>
        </w:tc>
        <w:tc>
          <w:tcPr>
            <w:tcW w:w="716" w:type="pct"/>
            <w:shd w:val="clear" w:color="auto" w:fill="auto"/>
            <w:vAlign w:val="center"/>
          </w:tcPr>
          <w:p w14:paraId="50271847" w14:textId="7536E4FD" w:rsidR="000A2C07" w:rsidRPr="000A2C07" w:rsidRDefault="0092729D" w:rsidP="009F1293">
            <w:pPr>
              <w:tabs>
                <w:tab w:val="right" w:pos="851"/>
              </w:tabs>
              <w:spacing w:after="0" w:line="240" w:lineRule="auto"/>
              <w:jc w:val="center"/>
              <w:rPr>
                <w:rFonts w:ascii="Times New Roman" w:hAnsi="Times New Roman"/>
                <w:sz w:val="20"/>
                <w:szCs w:val="20"/>
              </w:rPr>
            </w:pPr>
            <w:r>
              <w:rPr>
                <w:rFonts w:ascii="Times New Roman" w:hAnsi="Times New Roman"/>
                <w:sz w:val="20"/>
                <w:szCs w:val="20"/>
              </w:rPr>
              <w:t>4</w:t>
            </w:r>
          </w:p>
        </w:tc>
        <w:tc>
          <w:tcPr>
            <w:tcW w:w="428" w:type="pct"/>
            <w:vAlign w:val="center"/>
          </w:tcPr>
          <w:p w14:paraId="21048C47" w14:textId="47750FC2" w:rsidR="000A2C07" w:rsidRPr="000A2C07" w:rsidRDefault="000A2C07" w:rsidP="00256A89">
            <w:pPr>
              <w:spacing w:after="0" w:line="240" w:lineRule="auto"/>
              <w:jc w:val="center"/>
              <w:rPr>
                <w:rFonts w:ascii="Times New Roman" w:hAnsi="Times New Roman"/>
                <w:sz w:val="20"/>
                <w:szCs w:val="20"/>
              </w:rPr>
            </w:pPr>
            <w:r w:rsidRPr="000A2C07">
              <w:rPr>
                <w:rFonts w:ascii="Times New Roman" w:hAnsi="Times New Roman"/>
                <w:sz w:val="20"/>
                <w:szCs w:val="20"/>
              </w:rPr>
              <w:t>1</w:t>
            </w:r>
            <w:r w:rsidR="00256A89">
              <w:rPr>
                <w:rFonts w:ascii="Times New Roman" w:hAnsi="Times New Roman"/>
                <w:sz w:val="20"/>
                <w:szCs w:val="20"/>
              </w:rPr>
              <w:t>4</w:t>
            </w:r>
          </w:p>
        </w:tc>
        <w:tc>
          <w:tcPr>
            <w:tcW w:w="999" w:type="pct"/>
            <w:shd w:val="clear" w:color="auto" w:fill="auto"/>
          </w:tcPr>
          <w:p w14:paraId="468648EC"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Опрос, решение кейсов</w:t>
            </w:r>
          </w:p>
        </w:tc>
      </w:tr>
      <w:tr w:rsidR="000A2C07" w:rsidRPr="000A2C07" w14:paraId="3D951804" w14:textId="77777777" w:rsidTr="00256A89">
        <w:trPr>
          <w:trHeight w:val="710"/>
        </w:trPr>
        <w:tc>
          <w:tcPr>
            <w:tcW w:w="216" w:type="pct"/>
            <w:shd w:val="clear" w:color="auto" w:fill="auto"/>
          </w:tcPr>
          <w:p w14:paraId="60054973"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6</w:t>
            </w:r>
          </w:p>
        </w:tc>
        <w:tc>
          <w:tcPr>
            <w:tcW w:w="1284" w:type="pct"/>
            <w:shd w:val="clear" w:color="auto" w:fill="auto"/>
          </w:tcPr>
          <w:p w14:paraId="45DFAE8C" w14:textId="77777777" w:rsidR="000A2C07" w:rsidRPr="000A2C07" w:rsidRDefault="000A2C07" w:rsidP="009F1293">
            <w:pPr>
              <w:spacing w:after="0" w:line="240" w:lineRule="auto"/>
              <w:rPr>
                <w:rFonts w:ascii="Times New Roman" w:hAnsi="Times New Roman"/>
                <w:sz w:val="20"/>
                <w:szCs w:val="20"/>
              </w:rPr>
            </w:pPr>
            <w:r w:rsidRPr="000A2C07">
              <w:rPr>
                <w:rFonts w:ascii="Times New Roman" w:hAnsi="Times New Roman"/>
                <w:bCs/>
                <w:sz w:val="20"/>
                <w:szCs w:val="20"/>
              </w:rPr>
              <w:t>Проведение IPO международных энергетических компаний</w:t>
            </w:r>
          </w:p>
        </w:tc>
        <w:tc>
          <w:tcPr>
            <w:tcW w:w="428" w:type="pct"/>
            <w:shd w:val="clear" w:color="auto" w:fill="auto"/>
            <w:vAlign w:val="center"/>
          </w:tcPr>
          <w:p w14:paraId="31380EAC" w14:textId="7C3031FC" w:rsidR="000A2C07" w:rsidRPr="000A2C07" w:rsidRDefault="00256A89" w:rsidP="009F1293">
            <w:pPr>
              <w:tabs>
                <w:tab w:val="right" w:pos="851"/>
              </w:tabs>
              <w:spacing w:after="0" w:line="240" w:lineRule="auto"/>
              <w:jc w:val="center"/>
              <w:rPr>
                <w:rFonts w:ascii="Times New Roman" w:hAnsi="Times New Roman"/>
                <w:sz w:val="20"/>
                <w:szCs w:val="20"/>
              </w:rPr>
            </w:pPr>
            <w:r>
              <w:rPr>
                <w:rFonts w:ascii="Times New Roman" w:hAnsi="Times New Roman"/>
                <w:sz w:val="20"/>
                <w:szCs w:val="20"/>
              </w:rPr>
              <w:t>20</w:t>
            </w:r>
          </w:p>
        </w:tc>
        <w:tc>
          <w:tcPr>
            <w:tcW w:w="429" w:type="pct"/>
            <w:shd w:val="clear" w:color="auto" w:fill="auto"/>
            <w:vAlign w:val="center"/>
          </w:tcPr>
          <w:p w14:paraId="4E979FD8" w14:textId="77777777" w:rsidR="000A2C07" w:rsidRPr="000A2C07" w:rsidRDefault="000A2C07" w:rsidP="009F1293">
            <w:pPr>
              <w:spacing w:after="0" w:line="240" w:lineRule="auto"/>
              <w:jc w:val="center"/>
              <w:rPr>
                <w:rFonts w:ascii="Times New Roman" w:hAnsi="Times New Roman"/>
                <w:sz w:val="20"/>
                <w:szCs w:val="20"/>
              </w:rPr>
            </w:pPr>
            <w:r w:rsidRPr="000A2C07">
              <w:rPr>
                <w:rFonts w:ascii="Times New Roman" w:hAnsi="Times New Roman"/>
                <w:sz w:val="20"/>
                <w:szCs w:val="20"/>
              </w:rPr>
              <w:t>6</w:t>
            </w:r>
          </w:p>
        </w:tc>
        <w:tc>
          <w:tcPr>
            <w:tcW w:w="500" w:type="pct"/>
            <w:shd w:val="clear" w:color="auto" w:fill="auto"/>
            <w:vAlign w:val="center"/>
          </w:tcPr>
          <w:p w14:paraId="29DC06A0" w14:textId="77777777" w:rsidR="000A2C07" w:rsidRPr="000A2C07" w:rsidRDefault="000A2C07" w:rsidP="009F1293">
            <w:pPr>
              <w:spacing w:after="0" w:line="240" w:lineRule="auto"/>
              <w:jc w:val="center"/>
              <w:rPr>
                <w:rFonts w:ascii="Times New Roman" w:hAnsi="Times New Roman"/>
                <w:sz w:val="20"/>
                <w:szCs w:val="20"/>
              </w:rPr>
            </w:pPr>
            <w:r w:rsidRPr="000A2C07">
              <w:rPr>
                <w:rFonts w:ascii="Times New Roman" w:hAnsi="Times New Roman"/>
                <w:sz w:val="20"/>
                <w:szCs w:val="20"/>
              </w:rPr>
              <w:t>2</w:t>
            </w:r>
          </w:p>
        </w:tc>
        <w:tc>
          <w:tcPr>
            <w:tcW w:w="716" w:type="pct"/>
            <w:shd w:val="clear" w:color="auto" w:fill="auto"/>
            <w:vAlign w:val="center"/>
          </w:tcPr>
          <w:p w14:paraId="78F6E3D7" w14:textId="77777777" w:rsidR="000A2C07" w:rsidRPr="000A2C07" w:rsidRDefault="000A2C07" w:rsidP="009F1293">
            <w:pPr>
              <w:tabs>
                <w:tab w:val="right" w:pos="851"/>
              </w:tabs>
              <w:spacing w:after="0" w:line="240" w:lineRule="auto"/>
              <w:jc w:val="center"/>
              <w:rPr>
                <w:rFonts w:ascii="Times New Roman" w:hAnsi="Times New Roman"/>
                <w:sz w:val="20"/>
                <w:szCs w:val="20"/>
              </w:rPr>
            </w:pPr>
            <w:r w:rsidRPr="000A2C07">
              <w:rPr>
                <w:rFonts w:ascii="Times New Roman" w:hAnsi="Times New Roman"/>
                <w:sz w:val="20"/>
                <w:szCs w:val="20"/>
              </w:rPr>
              <w:t>4</w:t>
            </w:r>
          </w:p>
        </w:tc>
        <w:tc>
          <w:tcPr>
            <w:tcW w:w="428" w:type="pct"/>
            <w:vAlign w:val="center"/>
          </w:tcPr>
          <w:p w14:paraId="4BEF2AC3" w14:textId="75C80816" w:rsidR="000A2C07" w:rsidRPr="000A2C07" w:rsidRDefault="00256A89" w:rsidP="00256A89">
            <w:pPr>
              <w:spacing w:after="0" w:line="240" w:lineRule="auto"/>
              <w:jc w:val="center"/>
              <w:rPr>
                <w:rFonts w:ascii="Times New Roman" w:hAnsi="Times New Roman"/>
                <w:sz w:val="20"/>
                <w:szCs w:val="20"/>
              </w:rPr>
            </w:pPr>
            <w:r>
              <w:rPr>
                <w:rFonts w:ascii="Times New Roman" w:hAnsi="Times New Roman"/>
                <w:sz w:val="20"/>
                <w:szCs w:val="20"/>
              </w:rPr>
              <w:t>14</w:t>
            </w:r>
          </w:p>
        </w:tc>
        <w:tc>
          <w:tcPr>
            <w:tcW w:w="999" w:type="pct"/>
            <w:shd w:val="clear" w:color="auto" w:fill="auto"/>
          </w:tcPr>
          <w:p w14:paraId="31484BEA" w14:textId="77777777" w:rsidR="000A2C07" w:rsidRPr="000A2C07" w:rsidRDefault="000A2C07" w:rsidP="009F1293">
            <w:pPr>
              <w:spacing w:after="0" w:line="240" w:lineRule="auto"/>
              <w:rPr>
                <w:rFonts w:ascii="Times New Roman" w:hAnsi="Times New Roman"/>
                <w:sz w:val="20"/>
                <w:szCs w:val="20"/>
              </w:rPr>
            </w:pPr>
            <w:r w:rsidRPr="000A2C07">
              <w:rPr>
                <w:rFonts w:ascii="Times New Roman" w:hAnsi="Times New Roman"/>
                <w:sz w:val="20"/>
                <w:szCs w:val="20"/>
              </w:rPr>
              <w:t>Опрос, решение задач и кейсов</w:t>
            </w:r>
          </w:p>
        </w:tc>
      </w:tr>
      <w:tr w:rsidR="000A2C07" w:rsidRPr="000A2C07" w14:paraId="3BA5B061" w14:textId="77777777" w:rsidTr="00256A89">
        <w:trPr>
          <w:trHeight w:val="631"/>
        </w:trPr>
        <w:tc>
          <w:tcPr>
            <w:tcW w:w="216" w:type="pct"/>
            <w:shd w:val="clear" w:color="auto" w:fill="auto"/>
          </w:tcPr>
          <w:p w14:paraId="1BC71A49"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7</w:t>
            </w:r>
          </w:p>
        </w:tc>
        <w:tc>
          <w:tcPr>
            <w:tcW w:w="1284" w:type="pct"/>
            <w:shd w:val="clear" w:color="auto" w:fill="auto"/>
          </w:tcPr>
          <w:p w14:paraId="40482B46" w14:textId="77777777" w:rsidR="000A2C07" w:rsidRPr="000A2C07" w:rsidRDefault="000A2C07" w:rsidP="009F1293">
            <w:pPr>
              <w:spacing w:after="0" w:line="240" w:lineRule="auto"/>
              <w:rPr>
                <w:rFonts w:ascii="Times New Roman" w:hAnsi="Times New Roman"/>
                <w:sz w:val="20"/>
                <w:szCs w:val="20"/>
              </w:rPr>
            </w:pPr>
            <w:r w:rsidRPr="000A2C07">
              <w:rPr>
                <w:rFonts w:ascii="Times New Roman" w:hAnsi="Times New Roman"/>
                <w:bCs/>
                <w:sz w:val="20"/>
                <w:szCs w:val="20"/>
              </w:rPr>
              <w:t>Международное кредитование энергетических компаний</w:t>
            </w:r>
          </w:p>
        </w:tc>
        <w:tc>
          <w:tcPr>
            <w:tcW w:w="428" w:type="pct"/>
            <w:shd w:val="clear" w:color="auto" w:fill="auto"/>
            <w:vAlign w:val="center"/>
          </w:tcPr>
          <w:p w14:paraId="2BB10495" w14:textId="4CEF10B6" w:rsidR="000A2C07" w:rsidRPr="000A2C07" w:rsidRDefault="000A2C07" w:rsidP="00256A89">
            <w:pPr>
              <w:tabs>
                <w:tab w:val="right" w:pos="851"/>
              </w:tabs>
              <w:spacing w:after="0" w:line="240" w:lineRule="auto"/>
              <w:jc w:val="center"/>
              <w:rPr>
                <w:rFonts w:ascii="Times New Roman" w:hAnsi="Times New Roman"/>
                <w:sz w:val="20"/>
                <w:szCs w:val="20"/>
              </w:rPr>
            </w:pPr>
            <w:r w:rsidRPr="000A2C07">
              <w:rPr>
                <w:rFonts w:ascii="Times New Roman" w:hAnsi="Times New Roman"/>
                <w:sz w:val="20"/>
                <w:szCs w:val="20"/>
              </w:rPr>
              <w:t>1</w:t>
            </w:r>
            <w:r w:rsidR="00256A89">
              <w:rPr>
                <w:rFonts w:ascii="Times New Roman" w:hAnsi="Times New Roman"/>
                <w:sz w:val="20"/>
                <w:szCs w:val="20"/>
              </w:rPr>
              <w:t>8</w:t>
            </w:r>
          </w:p>
        </w:tc>
        <w:tc>
          <w:tcPr>
            <w:tcW w:w="429" w:type="pct"/>
            <w:shd w:val="clear" w:color="auto" w:fill="auto"/>
            <w:vAlign w:val="center"/>
          </w:tcPr>
          <w:p w14:paraId="41098E0A" w14:textId="77777777" w:rsidR="000A2C07" w:rsidRPr="000A2C07" w:rsidRDefault="000A2C07" w:rsidP="009F1293">
            <w:pPr>
              <w:spacing w:after="0" w:line="240" w:lineRule="auto"/>
              <w:jc w:val="center"/>
              <w:rPr>
                <w:rFonts w:ascii="Times New Roman" w:hAnsi="Times New Roman"/>
                <w:sz w:val="20"/>
                <w:szCs w:val="20"/>
              </w:rPr>
            </w:pPr>
            <w:r w:rsidRPr="000A2C07">
              <w:rPr>
                <w:rFonts w:ascii="Times New Roman" w:hAnsi="Times New Roman"/>
                <w:sz w:val="20"/>
                <w:szCs w:val="20"/>
              </w:rPr>
              <w:t>6</w:t>
            </w:r>
          </w:p>
        </w:tc>
        <w:tc>
          <w:tcPr>
            <w:tcW w:w="500" w:type="pct"/>
            <w:shd w:val="clear" w:color="auto" w:fill="auto"/>
            <w:vAlign w:val="center"/>
          </w:tcPr>
          <w:p w14:paraId="269ADB2B" w14:textId="77777777" w:rsidR="000A2C07" w:rsidRPr="000A2C07" w:rsidRDefault="000A2C07" w:rsidP="009F1293">
            <w:pPr>
              <w:spacing w:after="0" w:line="240" w:lineRule="auto"/>
              <w:jc w:val="center"/>
              <w:rPr>
                <w:rFonts w:ascii="Times New Roman" w:hAnsi="Times New Roman"/>
                <w:sz w:val="20"/>
                <w:szCs w:val="20"/>
              </w:rPr>
            </w:pPr>
            <w:r w:rsidRPr="000A2C07">
              <w:rPr>
                <w:rFonts w:ascii="Times New Roman" w:hAnsi="Times New Roman"/>
                <w:sz w:val="20"/>
                <w:szCs w:val="20"/>
              </w:rPr>
              <w:t>2</w:t>
            </w:r>
          </w:p>
        </w:tc>
        <w:tc>
          <w:tcPr>
            <w:tcW w:w="716" w:type="pct"/>
            <w:shd w:val="clear" w:color="auto" w:fill="auto"/>
            <w:vAlign w:val="center"/>
          </w:tcPr>
          <w:p w14:paraId="1DD6C9AE" w14:textId="77777777" w:rsidR="000A2C07" w:rsidRPr="000A2C07" w:rsidRDefault="000A2C07" w:rsidP="009F1293">
            <w:pPr>
              <w:tabs>
                <w:tab w:val="right" w:pos="851"/>
              </w:tabs>
              <w:spacing w:after="0" w:line="240" w:lineRule="auto"/>
              <w:jc w:val="center"/>
              <w:rPr>
                <w:rFonts w:ascii="Times New Roman" w:hAnsi="Times New Roman"/>
                <w:sz w:val="20"/>
                <w:szCs w:val="20"/>
              </w:rPr>
            </w:pPr>
            <w:r w:rsidRPr="000A2C07">
              <w:rPr>
                <w:rFonts w:ascii="Times New Roman" w:hAnsi="Times New Roman"/>
                <w:sz w:val="20"/>
                <w:szCs w:val="20"/>
              </w:rPr>
              <w:t>4</w:t>
            </w:r>
          </w:p>
        </w:tc>
        <w:tc>
          <w:tcPr>
            <w:tcW w:w="428" w:type="pct"/>
            <w:vAlign w:val="center"/>
          </w:tcPr>
          <w:p w14:paraId="313C8A04" w14:textId="245AD383" w:rsidR="000A2C07" w:rsidRPr="000A2C07" w:rsidRDefault="000A2C07" w:rsidP="00256A89">
            <w:pPr>
              <w:spacing w:after="0" w:line="240" w:lineRule="auto"/>
              <w:jc w:val="center"/>
              <w:rPr>
                <w:rFonts w:ascii="Times New Roman" w:hAnsi="Times New Roman"/>
                <w:sz w:val="20"/>
                <w:szCs w:val="20"/>
              </w:rPr>
            </w:pPr>
            <w:r w:rsidRPr="000A2C07">
              <w:rPr>
                <w:rFonts w:ascii="Times New Roman" w:hAnsi="Times New Roman"/>
                <w:sz w:val="20"/>
                <w:szCs w:val="20"/>
              </w:rPr>
              <w:t>1</w:t>
            </w:r>
            <w:r w:rsidR="00256A89">
              <w:rPr>
                <w:rFonts w:ascii="Times New Roman" w:hAnsi="Times New Roman"/>
                <w:sz w:val="20"/>
                <w:szCs w:val="20"/>
              </w:rPr>
              <w:t>2</w:t>
            </w:r>
          </w:p>
        </w:tc>
        <w:tc>
          <w:tcPr>
            <w:tcW w:w="999" w:type="pct"/>
            <w:shd w:val="clear" w:color="auto" w:fill="auto"/>
          </w:tcPr>
          <w:p w14:paraId="7A87827B" w14:textId="77777777" w:rsidR="000A2C07" w:rsidRPr="000A2C07" w:rsidRDefault="000A2C07" w:rsidP="009F1293">
            <w:pPr>
              <w:spacing w:after="0" w:line="240" w:lineRule="auto"/>
              <w:rPr>
                <w:rFonts w:ascii="Times New Roman" w:hAnsi="Times New Roman"/>
                <w:sz w:val="20"/>
                <w:szCs w:val="20"/>
              </w:rPr>
            </w:pPr>
            <w:r w:rsidRPr="000A2C07">
              <w:rPr>
                <w:rFonts w:ascii="Times New Roman" w:hAnsi="Times New Roman"/>
                <w:sz w:val="20"/>
                <w:szCs w:val="20"/>
              </w:rPr>
              <w:t>Опрос, решение задач и кейсов</w:t>
            </w:r>
          </w:p>
        </w:tc>
      </w:tr>
      <w:tr w:rsidR="000A2C07" w:rsidRPr="000A2C07" w14:paraId="56129D17" w14:textId="77777777" w:rsidTr="00256A89">
        <w:trPr>
          <w:trHeight w:val="815"/>
        </w:trPr>
        <w:tc>
          <w:tcPr>
            <w:tcW w:w="216" w:type="pct"/>
            <w:shd w:val="clear" w:color="auto" w:fill="auto"/>
          </w:tcPr>
          <w:p w14:paraId="5E6C5147"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8</w:t>
            </w:r>
          </w:p>
        </w:tc>
        <w:tc>
          <w:tcPr>
            <w:tcW w:w="1284" w:type="pct"/>
            <w:shd w:val="clear" w:color="auto" w:fill="auto"/>
          </w:tcPr>
          <w:p w14:paraId="7C76FB0A" w14:textId="77777777" w:rsidR="000A2C07" w:rsidRPr="000A2C07" w:rsidRDefault="000A2C07" w:rsidP="009F1293">
            <w:pPr>
              <w:spacing w:after="0" w:line="240" w:lineRule="auto"/>
              <w:rPr>
                <w:rFonts w:ascii="Times New Roman" w:hAnsi="Times New Roman"/>
                <w:sz w:val="20"/>
                <w:szCs w:val="20"/>
              </w:rPr>
            </w:pPr>
            <w:r w:rsidRPr="000A2C07">
              <w:rPr>
                <w:rFonts w:ascii="Times New Roman" w:hAnsi="Times New Roman"/>
                <w:bCs/>
                <w:sz w:val="20"/>
                <w:szCs w:val="20"/>
              </w:rPr>
              <w:t>Инвестиционные стратегии энергетических компаний на международных финансовых рынках</w:t>
            </w:r>
          </w:p>
        </w:tc>
        <w:tc>
          <w:tcPr>
            <w:tcW w:w="428" w:type="pct"/>
            <w:shd w:val="clear" w:color="auto" w:fill="auto"/>
            <w:vAlign w:val="center"/>
          </w:tcPr>
          <w:p w14:paraId="7B899E33" w14:textId="77777777" w:rsidR="000A2C07" w:rsidRPr="000A2C07" w:rsidRDefault="000A2C07" w:rsidP="009F1293">
            <w:pPr>
              <w:tabs>
                <w:tab w:val="right" w:pos="851"/>
              </w:tabs>
              <w:spacing w:after="0" w:line="240" w:lineRule="auto"/>
              <w:jc w:val="center"/>
              <w:rPr>
                <w:rFonts w:ascii="Times New Roman" w:hAnsi="Times New Roman"/>
                <w:sz w:val="20"/>
                <w:szCs w:val="20"/>
              </w:rPr>
            </w:pPr>
            <w:r w:rsidRPr="000A2C07">
              <w:rPr>
                <w:rFonts w:ascii="Times New Roman" w:hAnsi="Times New Roman"/>
                <w:sz w:val="20"/>
                <w:szCs w:val="20"/>
              </w:rPr>
              <w:t>18</w:t>
            </w:r>
          </w:p>
        </w:tc>
        <w:tc>
          <w:tcPr>
            <w:tcW w:w="429" w:type="pct"/>
            <w:shd w:val="clear" w:color="auto" w:fill="auto"/>
            <w:vAlign w:val="center"/>
          </w:tcPr>
          <w:p w14:paraId="6986F632" w14:textId="4CEE8A31" w:rsidR="000A2C07" w:rsidRPr="000A2C07" w:rsidRDefault="0092729D" w:rsidP="009F1293">
            <w:pPr>
              <w:spacing w:after="0" w:line="240" w:lineRule="auto"/>
              <w:jc w:val="center"/>
              <w:rPr>
                <w:rFonts w:ascii="Times New Roman" w:hAnsi="Times New Roman"/>
                <w:sz w:val="20"/>
                <w:szCs w:val="20"/>
              </w:rPr>
            </w:pPr>
            <w:r>
              <w:rPr>
                <w:rFonts w:ascii="Times New Roman" w:hAnsi="Times New Roman"/>
                <w:sz w:val="20"/>
                <w:szCs w:val="20"/>
              </w:rPr>
              <w:t>6</w:t>
            </w:r>
          </w:p>
        </w:tc>
        <w:tc>
          <w:tcPr>
            <w:tcW w:w="500" w:type="pct"/>
            <w:shd w:val="clear" w:color="auto" w:fill="auto"/>
            <w:vAlign w:val="center"/>
          </w:tcPr>
          <w:p w14:paraId="799FDD1D" w14:textId="77777777" w:rsidR="000A2C07" w:rsidRPr="000A2C07" w:rsidRDefault="000A2C07" w:rsidP="009F1293">
            <w:pPr>
              <w:spacing w:after="0" w:line="240" w:lineRule="auto"/>
              <w:jc w:val="center"/>
              <w:rPr>
                <w:rFonts w:ascii="Times New Roman" w:hAnsi="Times New Roman"/>
                <w:sz w:val="20"/>
                <w:szCs w:val="20"/>
              </w:rPr>
            </w:pPr>
            <w:r w:rsidRPr="000A2C07">
              <w:rPr>
                <w:rFonts w:ascii="Times New Roman" w:hAnsi="Times New Roman"/>
                <w:sz w:val="20"/>
                <w:szCs w:val="20"/>
              </w:rPr>
              <w:t>2</w:t>
            </w:r>
          </w:p>
        </w:tc>
        <w:tc>
          <w:tcPr>
            <w:tcW w:w="716" w:type="pct"/>
            <w:shd w:val="clear" w:color="auto" w:fill="auto"/>
            <w:vAlign w:val="center"/>
          </w:tcPr>
          <w:p w14:paraId="68EC1B95" w14:textId="2E0BAA25" w:rsidR="000A2C07" w:rsidRPr="000A2C07" w:rsidRDefault="0092729D" w:rsidP="009F1293">
            <w:pPr>
              <w:spacing w:after="0" w:line="240" w:lineRule="auto"/>
              <w:jc w:val="center"/>
              <w:rPr>
                <w:rFonts w:ascii="Times New Roman" w:hAnsi="Times New Roman"/>
                <w:sz w:val="20"/>
                <w:szCs w:val="20"/>
              </w:rPr>
            </w:pPr>
            <w:r>
              <w:rPr>
                <w:rFonts w:ascii="Times New Roman" w:hAnsi="Times New Roman"/>
                <w:sz w:val="20"/>
                <w:szCs w:val="20"/>
              </w:rPr>
              <w:t>4</w:t>
            </w:r>
          </w:p>
        </w:tc>
        <w:tc>
          <w:tcPr>
            <w:tcW w:w="428" w:type="pct"/>
            <w:shd w:val="clear" w:color="auto" w:fill="auto"/>
            <w:vAlign w:val="center"/>
          </w:tcPr>
          <w:p w14:paraId="44EB1B77" w14:textId="4D29A0B2" w:rsidR="000A2C07" w:rsidRPr="000A2C07" w:rsidRDefault="000A2C07" w:rsidP="00256A89">
            <w:pPr>
              <w:spacing w:after="0" w:line="240" w:lineRule="auto"/>
              <w:jc w:val="center"/>
              <w:rPr>
                <w:rFonts w:ascii="Times New Roman" w:hAnsi="Times New Roman"/>
                <w:sz w:val="20"/>
                <w:szCs w:val="20"/>
              </w:rPr>
            </w:pPr>
            <w:r w:rsidRPr="000A2C07">
              <w:rPr>
                <w:rFonts w:ascii="Times New Roman" w:hAnsi="Times New Roman"/>
                <w:sz w:val="20"/>
                <w:szCs w:val="20"/>
              </w:rPr>
              <w:t>1</w:t>
            </w:r>
            <w:r w:rsidR="00256A89">
              <w:rPr>
                <w:rFonts w:ascii="Times New Roman" w:hAnsi="Times New Roman"/>
                <w:sz w:val="20"/>
                <w:szCs w:val="20"/>
              </w:rPr>
              <w:t>2</w:t>
            </w:r>
          </w:p>
        </w:tc>
        <w:tc>
          <w:tcPr>
            <w:tcW w:w="999" w:type="pct"/>
            <w:shd w:val="clear" w:color="auto" w:fill="auto"/>
          </w:tcPr>
          <w:p w14:paraId="0A897322" w14:textId="77777777" w:rsidR="000A2C07" w:rsidRPr="000A2C07" w:rsidRDefault="000A2C07" w:rsidP="009F1293">
            <w:pPr>
              <w:spacing w:after="0" w:line="240" w:lineRule="auto"/>
              <w:rPr>
                <w:rFonts w:ascii="Times New Roman" w:hAnsi="Times New Roman"/>
                <w:sz w:val="20"/>
                <w:szCs w:val="20"/>
              </w:rPr>
            </w:pPr>
            <w:r w:rsidRPr="000A2C07">
              <w:rPr>
                <w:rFonts w:ascii="Times New Roman" w:hAnsi="Times New Roman"/>
                <w:sz w:val="20"/>
                <w:szCs w:val="20"/>
              </w:rPr>
              <w:t>Опрос, решение задач и кейсов</w:t>
            </w:r>
          </w:p>
        </w:tc>
      </w:tr>
      <w:tr w:rsidR="000A2C07" w:rsidRPr="000A2C07" w14:paraId="7FFB61B4" w14:textId="77777777" w:rsidTr="00256A89">
        <w:tc>
          <w:tcPr>
            <w:tcW w:w="216" w:type="pct"/>
            <w:shd w:val="clear" w:color="auto" w:fill="auto"/>
          </w:tcPr>
          <w:p w14:paraId="23216EF9"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9</w:t>
            </w:r>
          </w:p>
        </w:tc>
        <w:tc>
          <w:tcPr>
            <w:tcW w:w="1284" w:type="pct"/>
            <w:shd w:val="clear" w:color="auto" w:fill="auto"/>
          </w:tcPr>
          <w:p w14:paraId="54AB0459" w14:textId="77777777" w:rsidR="000A2C07" w:rsidRPr="000A2C07" w:rsidRDefault="000A2C07" w:rsidP="009F1293">
            <w:pPr>
              <w:spacing w:after="0" w:line="240" w:lineRule="auto"/>
              <w:rPr>
                <w:rFonts w:ascii="Times New Roman" w:hAnsi="Times New Roman"/>
                <w:sz w:val="20"/>
                <w:szCs w:val="20"/>
              </w:rPr>
            </w:pPr>
            <w:r w:rsidRPr="000A2C07">
              <w:rPr>
                <w:rFonts w:ascii="Times New Roman" w:hAnsi="Times New Roman"/>
                <w:bCs/>
                <w:sz w:val="20"/>
                <w:szCs w:val="20"/>
              </w:rPr>
              <w:t>Финансовые риски в деятельности энергетических компаний способы их снижения на международных рынках</w:t>
            </w:r>
          </w:p>
        </w:tc>
        <w:tc>
          <w:tcPr>
            <w:tcW w:w="428" w:type="pct"/>
            <w:shd w:val="clear" w:color="auto" w:fill="auto"/>
            <w:vAlign w:val="center"/>
          </w:tcPr>
          <w:p w14:paraId="3FD2A585" w14:textId="4BD4BE7C" w:rsidR="000A2C07" w:rsidRPr="000A2C07" w:rsidRDefault="000A2C07" w:rsidP="00256A89">
            <w:pPr>
              <w:tabs>
                <w:tab w:val="right" w:pos="851"/>
              </w:tabs>
              <w:spacing w:after="0" w:line="240" w:lineRule="auto"/>
              <w:jc w:val="center"/>
              <w:rPr>
                <w:rFonts w:ascii="Times New Roman" w:hAnsi="Times New Roman"/>
                <w:sz w:val="20"/>
                <w:szCs w:val="20"/>
              </w:rPr>
            </w:pPr>
            <w:r w:rsidRPr="000A2C07">
              <w:rPr>
                <w:rFonts w:ascii="Times New Roman" w:hAnsi="Times New Roman"/>
                <w:sz w:val="20"/>
                <w:szCs w:val="20"/>
              </w:rPr>
              <w:t>1</w:t>
            </w:r>
            <w:r w:rsidR="00256A89">
              <w:rPr>
                <w:rFonts w:ascii="Times New Roman" w:hAnsi="Times New Roman"/>
                <w:sz w:val="20"/>
                <w:szCs w:val="20"/>
              </w:rPr>
              <w:t>6</w:t>
            </w:r>
          </w:p>
        </w:tc>
        <w:tc>
          <w:tcPr>
            <w:tcW w:w="429" w:type="pct"/>
            <w:shd w:val="clear" w:color="auto" w:fill="auto"/>
            <w:vAlign w:val="center"/>
          </w:tcPr>
          <w:p w14:paraId="0F24BB55" w14:textId="09613476" w:rsidR="000A2C07" w:rsidRPr="000A2C07" w:rsidRDefault="0092729D" w:rsidP="009F1293">
            <w:pPr>
              <w:spacing w:after="0" w:line="240" w:lineRule="auto"/>
              <w:jc w:val="center"/>
              <w:rPr>
                <w:rFonts w:ascii="Times New Roman" w:hAnsi="Times New Roman"/>
                <w:sz w:val="20"/>
                <w:szCs w:val="20"/>
              </w:rPr>
            </w:pPr>
            <w:r>
              <w:rPr>
                <w:rFonts w:ascii="Times New Roman" w:hAnsi="Times New Roman"/>
                <w:sz w:val="20"/>
                <w:szCs w:val="20"/>
              </w:rPr>
              <w:t>6</w:t>
            </w:r>
          </w:p>
        </w:tc>
        <w:tc>
          <w:tcPr>
            <w:tcW w:w="500" w:type="pct"/>
            <w:shd w:val="clear" w:color="auto" w:fill="auto"/>
            <w:vAlign w:val="center"/>
          </w:tcPr>
          <w:p w14:paraId="0F336175" w14:textId="295274C9" w:rsidR="000A2C07" w:rsidRPr="000A2C07" w:rsidRDefault="0092729D" w:rsidP="009F1293">
            <w:pPr>
              <w:spacing w:after="0" w:line="240" w:lineRule="auto"/>
              <w:jc w:val="center"/>
              <w:rPr>
                <w:rFonts w:ascii="Times New Roman" w:hAnsi="Times New Roman"/>
                <w:sz w:val="20"/>
                <w:szCs w:val="20"/>
              </w:rPr>
            </w:pPr>
            <w:r>
              <w:rPr>
                <w:rFonts w:ascii="Times New Roman" w:hAnsi="Times New Roman"/>
                <w:sz w:val="20"/>
                <w:szCs w:val="20"/>
              </w:rPr>
              <w:t>2</w:t>
            </w:r>
          </w:p>
        </w:tc>
        <w:tc>
          <w:tcPr>
            <w:tcW w:w="716" w:type="pct"/>
            <w:shd w:val="clear" w:color="auto" w:fill="auto"/>
            <w:vAlign w:val="center"/>
          </w:tcPr>
          <w:p w14:paraId="2E292F43" w14:textId="2D5C4FE4" w:rsidR="000A2C07" w:rsidRPr="000A2C07" w:rsidRDefault="0092729D" w:rsidP="009F1293">
            <w:pPr>
              <w:spacing w:after="0" w:line="240" w:lineRule="auto"/>
              <w:jc w:val="center"/>
              <w:rPr>
                <w:rFonts w:ascii="Times New Roman" w:hAnsi="Times New Roman"/>
                <w:sz w:val="20"/>
                <w:szCs w:val="20"/>
              </w:rPr>
            </w:pPr>
            <w:r>
              <w:rPr>
                <w:rFonts w:ascii="Times New Roman" w:hAnsi="Times New Roman"/>
                <w:sz w:val="20"/>
                <w:szCs w:val="20"/>
              </w:rPr>
              <w:t>4</w:t>
            </w:r>
          </w:p>
        </w:tc>
        <w:tc>
          <w:tcPr>
            <w:tcW w:w="428" w:type="pct"/>
            <w:shd w:val="clear" w:color="auto" w:fill="auto"/>
            <w:vAlign w:val="center"/>
          </w:tcPr>
          <w:p w14:paraId="7D06F60D" w14:textId="77777777" w:rsidR="000A2C07" w:rsidRPr="000A2C07" w:rsidRDefault="000A2C07" w:rsidP="009F1293">
            <w:pPr>
              <w:spacing w:after="0" w:line="240" w:lineRule="auto"/>
              <w:jc w:val="center"/>
              <w:rPr>
                <w:rFonts w:ascii="Times New Roman" w:hAnsi="Times New Roman"/>
                <w:sz w:val="20"/>
                <w:szCs w:val="20"/>
              </w:rPr>
            </w:pPr>
            <w:r w:rsidRPr="000A2C07">
              <w:rPr>
                <w:rFonts w:ascii="Times New Roman" w:hAnsi="Times New Roman"/>
                <w:sz w:val="20"/>
                <w:szCs w:val="20"/>
              </w:rPr>
              <w:t>10</w:t>
            </w:r>
          </w:p>
        </w:tc>
        <w:tc>
          <w:tcPr>
            <w:tcW w:w="999" w:type="pct"/>
            <w:shd w:val="clear" w:color="auto" w:fill="auto"/>
          </w:tcPr>
          <w:p w14:paraId="0F1A5353" w14:textId="77777777" w:rsidR="000A2C07" w:rsidRPr="000A2C07" w:rsidRDefault="000A2C07" w:rsidP="009F1293">
            <w:pPr>
              <w:spacing w:after="0" w:line="240" w:lineRule="auto"/>
              <w:rPr>
                <w:rFonts w:ascii="Times New Roman" w:hAnsi="Times New Roman"/>
                <w:sz w:val="20"/>
                <w:szCs w:val="20"/>
              </w:rPr>
            </w:pPr>
            <w:r w:rsidRPr="000A2C07">
              <w:rPr>
                <w:rFonts w:ascii="Times New Roman" w:hAnsi="Times New Roman"/>
                <w:sz w:val="20"/>
                <w:szCs w:val="20"/>
              </w:rPr>
              <w:t>Опрос, решение задач и кейсов</w:t>
            </w:r>
          </w:p>
        </w:tc>
      </w:tr>
      <w:tr w:rsidR="000A2C07" w:rsidRPr="000A2C07" w14:paraId="23A49B5C" w14:textId="77777777" w:rsidTr="00256A89">
        <w:trPr>
          <w:trHeight w:val="978"/>
        </w:trPr>
        <w:tc>
          <w:tcPr>
            <w:tcW w:w="216" w:type="pct"/>
            <w:shd w:val="clear" w:color="auto" w:fill="auto"/>
          </w:tcPr>
          <w:p w14:paraId="69E02C53"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10</w:t>
            </w:r>
          </w:p>
        </w:tc>
        <w:tc>
          <w:tcPr>
            <w:tcW w:w="1284" w:type="pct"/>
            <w:shd w:val="clear" w:color="auto" w:fill="auto"/>
          </w:tcPr>
          <w:p w14:paraId="581168C2" w14:textId="77777777" w:rsidR="000A2C07" w:rsidRPr="000A2C07" w:rsidRDefault="000A2C07" w:rsidP="009F1293">
            <w:pPr>
              <w:spacing w:after="0" w:line="240" w:lineRule="auto"/>
              <w:rPr>
                <w:rFonts w:ascii="Times New Roman" w:hAnsi="Times New Roman"/>
                <w:sz w:val="20"/>
                <w:szCs w:val="20"/>
              </w:rPr>
            </w:pPr>
            <w:r w:rsidRPr="000A2C07">
              <w:rPr>
                <w:rFonts w:ascii="Times New Roman" w:hAnsi="Times New Roman"/>
                <w:bCs/>
                <w:sz w:val="20"/>
                <w:szCs w:val="20"/>
              </w:rPr>
              <w:t>Стратегии российских энергетических компаний на международных финансовых рынках</w:t>
            </w:r>
          </w:p>
        </w:tc>
        <w:tc>
          <w:tcPr>
            <w:tcW w:w="428" w:type="pct"/>
            <w:shd w:val="clear" w:color="auto" w:fill="auto"/>
            <w:vAlign w:val="center"/>
          </w:tcPr>
          <w:p w14:paraId="2EECB6F0" w14:textId="0BC6CD7C" w:rsidR="000A2C07" w:rsidRPr="000A2C07" w:rsidRDefault="000A2C07" w:rsidP="00256A89">
            <w:pPr>
              <w:tabs>
                <w:tab w:val="right" w:pos="851"/>
              </w:tabs>
              <w:spacing w:after="0" w:line="240" w:lineRule="auto"/>
              <w:jc w:val="center"/>
              <w:rPr>
                <w:rFonts w:ascii="Times New Roman" w:hAnsi="Times New Roman"/>
                <w:sz w:val="20"/>
                <w:szCs w:val="20"/>
              </w:rPr>
            </w:pPr>
            <w:r w:rsidRPr="000A2C07">
              <w:rPr>
                <w:rFonts w:ascii="Times New Roman" w:hAnsi="Times New Roman"/>
                <w:sz w:val="20"/>
                <w:szCs w:val="20"/>
              </w:rPr>
              <w:t>1</w:t>
            </w:r>
            <w:r w:rsidR="00256A89">
              <w:rPr>
                <w:rFonts w:ascii="Times New Roman" w:hAnsi="Times New Roman"/>
                <w:sz w:val="20"/>
                <w:szCs w:val="20"/>
              </w:rPr>
              <w:t>4</w:t>
            </w:r>
          </w:p>
        </w:tc>
        <w:tc>
          <w:tcPr>
            <w:tcW w:w="429" w:type="pct"/>
            <w:shd w:val="clear" w:color="auto" w:fill="auto"/>
            <w:vAlign w:val="center"/>
          </w:tcPr>
          <w:p w14:paraId="4A32F492" w14:textId="42D91FAF" w:rsidR="000A2C07" w:rsidRPr="000A2C07" w:rsidRDefault="0092729D" w:rsidP="009F1293">
            <w:pPr>
              <w:spacing w:after="0" w:line="240" w:lineRule="auto"/>
              <w:jc w:val="center"/>
              <w:rPr>
                <w:rFonts w:ascii="Times New Roman" w:hAnsi="Times New Roman"/>
                <w:sz w:val="20"/>
                <w:szCs w:val="20"/>
              </w:rPr>
            </w:pPr>
            <w:r>
              <w:rPr>
                <w:rFonts w:ascii="Times New Roman" w:hAnsi="Times New Roman"/>
                <w:sz w:val="20"/>
                <w:szCs w:val="20"/>
              </w:rPr>
              <w:t>4</w:t>
            </w:r>
          </w:p>
        </w:tc>
        <w:tc>
          <w:tcPr>
            <w:tcW w:w="500" w:type="pct"/>
            <w:shd w:val="clear" w:color="auto" w:fill="auto"/>
            <w:vAlign w:val="center"/>
          </w:tcPr>
          <w:p w14:paraId="1FDD67A6" w14:textId="093E2062" w:rsidR="000A2C07" w:rsidRPr="000A2C07" w:rsidRDefault="0092729D" w:rsidP="009F1293">
            <w:pPr>
              <w:spacing w:after="0" w:line="240" w:lineRule="auto"/>
              <w:jc w:val="center"/>
              <w:rPr>
                <w:rFonts w:ascii="Times New Roman" w:hAnsi="Times New Roman"/>
                <w:sz w:val="20"/>
                <w:szCs w:val="20"/>
              </w:rPr>
            </w:pPr>
            <w:r>
              <w:rPr>
                <w:rFonts w:ascii="Times New Roman" w:hAnsi="Times New Roman"/>
                <w:sz w:val="20"/>
                <w:szCs w:val="20"/>
              </w:rPr>
              <w:t>2</w:t>
            </w:r>
          </w:p>
        </w:tc>
        <w:tc>
          <w:tcPr>
            <w:tcW w:w="716" w:type="pct"/>
            <w:shd w:val="clear" w:color="auto" w:fill="auto"/>
            <w:vAlign w:val="center"/>
          </w:tcPr>
          <w:p w14:paraId="5EBD8DBD" w14:textId="385D093B" w:rsidR="000A2C07" w:rsidRPr="000A2C07" w:rsidRDefault="0092729D" w:rsidP="009F1293">
            <w:pPr>
              <w:spacing w:after="0" w:line="240" w:lineRule="auto"/>
              <w:jc w:val="center"/>
              <w:rPr>
                <w:rFonts w:ascii="Times New Roman" w:hAnsi="Times New Roman"/>
                <w:sz w:val="20"/>
                <w:szCs w:val="20"/>
              </w:rPr>
            </w:pPr>
            <w:r>
              <w:rPr>
                <w:rFonts w:ascii="Times New Roman" w:hAnsi="Times New Roman"/>
                <w:sz w:val="20"/>
                <w:szCs w:val="20"/>
              </w:rPr>
              <w:t>2</w:t>
            </w:r>
          </w:p>
        </w:tc>
        <w:tc>
          <w:tcPr>
            <w:tcW w:w="428" w:type="pct"/>
            <w:shd w:val="clear" w:color="auto" w:fill="auto"/>
            <w:vAlign w:val="center"/>
          </w:tcPr>
          <w:p w14:paraId="28F385B8" w14:textId="77777777" w:rsidR="000A2C07" w:rsidRPr="000A2C07" w:rsidRDefault="000A2C07" w:rsidP="009F1293">
            <w:pPr>
              <w:spacing w:after="0" w:line="240" w:lineRule="auto"/>
              <w:jc w:val="center"/>
              <w:rPr>
                <w:rFonts w:ascii="Times New Roman" w:hAnsi="Times New Roman"/>
                <w:sz w:val="20"/>
                <w:szCs w:val="20"/>
              </w:rPr>
            </w:pPr>
            <w:r w:rsidRPr="000A2C07">
              <w:rPr>
                <w:rFonts w:ascii="Times New Roman" w:hAnsi="Times New Roman"/>
                <w:sz w:val="20"/>
                <w:szCs w:val="20"/>
              </w:rPr>
              <w:t>10</w:t>
            </w:r>
          </w:p>
        </w:tc>
        <w:tc>
          <w:tcPr>
            <w:tcW w:w="999" w:type="pct"/>
            <w:shd w:val="clear" w:color="auto" w:fill="auto"/>
          </w:tcPr>
          <w:p w14:paraId="215DB990" w14:textId="77777777" w:rsidR="000A2C07" w:rsidRPr="000A2C07" w:rsidRDefault="000A2C07" w:rsidP="009F1293">
            <w:pPr>
              <w:spacing w:after="0" w:line="240" w:lineRule="auto"/>
              <w:rPr>
                <w:rFonts w:ascii="Times New Roman" w:hAnsi="Times New Roman"/>
                <w:sz w:val="20"/>
                <w:szCs w:val="20"/>
              </w:rPr>
            </w:pPr>
            <w:r w:rsidRPr="000A2C07">
              <w:rPr>
                <w:rFonts w:ascii="Times New Roman" w:hAnsi="Times New Roman"/>
                <w:sz w:val="20"/>
                <w:szCs w:val="20"/>
              </w:rPr>
              <w:t>Опрос, решение задач и кейсов</w:t>
            </w:r>
          </w:p>
        </w:tc>
      </w:tr>
      <w:tr w:rsidR="000A2C07" w:rsidRPr="000A2C07" w14:paraId="6063BF1E" w14:textId="77777777" w:rsidTr="00256A89">
        <w:tc>
          <w:tcPr>
            <w:tcW w:w="216" w:type="pct"/>
            <w:shd w:val="clear" w:color="auto" w:fill="auto"/>
          </w:tcPr>
          <w:p w14:paraId="7CE8EE49" w14:textId="77777777" w:rsidR="000A2C07" w:rsidRPr="000A2C07" w:rsidRDefault="000A2C07" w:rsidP="009F1293">
            <w:pPr>
              <w:tabs>
                <w:tab w:val="right" w:pos="851"/>
              </w:tabs>
              <w:spacing w:after="0" w:line="240" w:lineRule="auto"/>
              <w:rPr>
                <w:rFonts w:ascii="Times New Roman" w:hAnsi="Times New Roman"/>
                <w:sz w:val="20"/>
                <w:szCs w:val="20"/>
              </w:rPr>
            </w:pPr>
          </w:p>
        </w:tc>
        <w:tc>
          <w:tcPr>
            <w:tcW w:w="1284" w:type="pct"/>
            <w:shd w:val="clear" w:color="auto" w:fill="auto"/>
          </w:tcPr>
          <w:p w14:paraId="0F0A6CDF"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b/>
                <w:bCs/>
                <w:color w:val="000000"/>
                <w:sz w:val="20"/>
                <w:szCs w:val="20"/>
              </w:rPr>
              <w:t>В целом по дисциплине</w:t>
            </w:r>
          </w:p>
        </w:tc>
        <w:tc>
          <w:tcPr>
            <w:tcW w:w="428" w:type="pct"/>
            <w:shd w:val="clear" w:color="auto" w:fill="auto"/>
            <w:vAlign w:val="center"/>
          </w:tcPr>
          <w:p w14:paraId="1DFF4E5A" w14:textId="77777777" w:rsidR="000A2C07" w:rsidRPr="000A2C07" w:rsidRDefault="000A2C07" w:rsidP="009F1293">
            <w:pPr>
              <w:tabs>
                <w:tab w:val="right" w:pos="851"/>
              </w:tabs>
              <w:spacing w:after="0" w:line="240" w:lineRule="auto"/>
              <w:jc w:val="center"/>
              <w:rPr>
                <w:rFonts w:ascii="Times New Roman" w:hAnsi="Times New Roman"/>
                <w:sz w:val="20"/>
                <w:szCs w:val="20"/>
              </w:rPr>
            </w:pPr>
            <w:r w:rsidRPr="000A2C07">
              <w:rPr>
                <w:rFonts w:ascii="Times New Roman" w:hAnsi="Times New Roman"/>
                <w:sz w:val="20"/>
                <w:szCs w:val="20"/>
              </w:rPr>
              <w:t>180</w:t>
            </w:r>
          </w:p>
        </w:tc>
        <w:tc>
          <w:tcPr>
            <w:tcW w:w="429" w:type="pct"/>
            <w:shd w:val="clear" w:color="auto" w:fill="auto"/>
            <w:vAlign w:val="center"/>
          </w:tcPr>
          <w:p w14:paraId="666D9408" w14:textId="0D67875C" w:rsidR="000A2C07" w:rsidRPr="000A2C07" w:rsidRDefault="0092729D" w:rsidP="009F1293">
            <w:pPr>
              <w:tabs>
                <w:tab w:val="right" w:pos="851"/>
              </w:tabs>
              <w:spacing w:after="0" w:line="240" w:lineRule="auto"/>
              <w:jc w:val="center"/>
              <w:rPr>
                <w:rFonts w:ascii="Times New Roman" w:hAnsi="Times New Roman"/>
                <w:sz w:val="20"/>
                <w:szCs w:val="20"/>
              </w:rPr>
            </w:pPr>
            <w:r>
              <w:rPr>
                <w:rFonts w:ascii="Times New Roman" w:hAnsi="Times New Roman"/>
                <w:sz w:val="20"/>
                <w:szCs w:val="20"/>
              </w:rPr>
              <w:t>54</w:t>
            </w:r>
          </w:p>
        </w:tc>
        <w:tc>
          <w:tcPr>
            <w:tcW w:w="500" w:type="pct"/>
            <w:shd w:val="clear" w:color="auto" w:fill="auto"/>
            <w:vAlign w:val="center"/>
          </w:tcPr>
          <w:p w14:paraId="14D4DFBC" w14:textId="51990EB6" w:rsidR="000A2C07" w:rsidRPr="000A2C07" w:rsidRDefault="000A2C07" w:rsidP="0092729D">
            <w:pPr>
              <w:tabs>
                <w:tab w:val="right" w:pos="851"/>
              </w:tabs>
              <w:spacing w:after="0" w:line="240" w:lineRule="auto"/>
              <w:jc w:val="center"/>
              <w:rPr>
                <w:rFonts w:ascii="Times New Roman" w:hAnsi="Times New Roman"/>
                <w:sz w:val="20"/>
                <w:szCs w:val="20"/>
              </w:rPr>
            </w:pPr>
            <w:r w:rsidRPr="000A2C07">
              <w:rPr>
                <w:rFonts w:ascii="Times New Roman" w:hAnsi="Times New Roman"/>
                <w:sz w:val="20"/>
                <w:szCs w:val="20"/>
              </w:rPr>
              <w:t>1</w:t>
            </w:r>
            <w:r w:rsidR="0092729D">
              <w:rPr>
                <w:rFonts w:ascii="Times New Roman" w:hAnsi="Times New Roman"/>
                <w:sz w:val="20"/>
                <w:szCs w:val="20"/>
              </w:rPr>
              <w:t>8</w:t>
            </w:r>
          </w:p>
        </w:tc>
        <w:tc>
          <w:tcPr>
            <w:tcW w:w="716" w:type="pct"/>
            <w:shd w:val="clear" w:color="auto" w:fill="auto"/>
            <w:vAlign w:val="center"/>
          </w:tcPr>
          <w:p w14:paraId="57E0E7DD" w14:textId="77777777" w:rsidR="0092729D" w:rsidRDefault="0092729D" w:rsidP="009F1293">
            <w:pPr>
              <w:tabs>
                <w:tab w:val="right" w:pos="851"/>
              </w:tabs>
              <w:spacing w:after="0" w:line="240" w:lineRule="auto"/>
              <w:jc w:val="center"/>
              <w:rPr>
                <w:rFonts w:ascii="Times New Roman" w:hAnsi="Times New Roman"/>
                <w:sz w:val="20"/>
                <w:szCs w:val="20"/>
              </w:rPr>
            </w:pPr>
          </w:p>
          <w:p w14:paraId="67308EC1" w14:textId="22775ABE" w:rsidR="000A2C07" w:rsidRPr="000A2C07" w:rsidRDefault="0092729D" w:rsidP="009F1293">
            <w:pPr>
              <w:tabs>
                <w:tab w:val="right" w:pos="851"/>
              </w:tabs>
              <w:spacing w:after="0" w:line="240" w:lineRule="auto"/>
              <w:jc w:val="center"/>
              <w:rPr>
                <w:rFonts w:ascii="Times New Roman" w:hAnsi="Times New Roman"/>
                <w:sz w:val="20"/>
                <w:szCs w:val="20"/>
              </w:rPr>
            </w:pPr>
            <w:r>
              <w:rPr>
                <w:rFonts w:ascii="Times New Roman" w:hAnsi="Times New Roman"/>
                <w:sz w:val="20"/>
                <w:szCs w:val="20"/>
              </w:rPr>
              <w:t>36</w:t>
            </w:r>
          </w:p>
          <w:p w14:paraId="6F8D2FF8" w14:textId="4CE16DF0" w:rsidR="000A2C07" w:rsidRPr="000A2C07" w:rsidRDefault="000A2C07" w:rsidP="009F1293">
            <w:pPr>
              <w:tabs>
                <w:tab w:val="right" w:pos="851"/>
              </w:tabs>
              <w:spacing w:after="0" w:line="240" w:lineRule="auto"/>
              <w:jc w:val="center"/>
              <w:rPr>
                <w:rFonts w:ascii="Times New Roman" w:hAnsi="Times New Roman"/>
                <w:sz w:val="20"/>
                <w:szCs w:val="20"/>
              </w:rPr>
            </w:pPr>
          </w:p>
        </w:tc>
        <w:tc>
          <w:tcPr>
            <w:tcW w:w="428" w:type="pct"/>
            <w:shd w:val="clear" w:color="auto" w:fill="auto"/>
            <w:vAlign w:val="center"/>
          </w:tcPr>
          <w:p w14:paraId="16762FE3" w14:textId="04F9B94F" w:rsidR="000A2C07" w:rsidRPr="000A2C07" w:rsidRDefault="000A2C07" w:rsidP="0092729D">
            <w:pPr>
              <w:tabs>
                <w:tab w:val="right" w:pos="851"/>
              </w:tabs>
              <w:spacing w:after="0" w:line="240" w:lineRule="auto"/>
              <w:jc w:val="center"/>
              <w:rPr>
                <w:rFonts w:ascii="Times New Roman" w:hAnsi="Times New Roman"/>
                <w:sz w:val="20"/>
                <w:szCs w:val="20"/>
              </w:rPr>
            </w:pPr>
            <w:r w:rsidRPr="000A2C07">
              <w:rPr>
                <w:rFonts w:ascii="Times New Roman" w:hAnsi="Times New Roman"/>
                <w:sz w:val="20"/>
                <w:szCs w:val="20"/>
              </w:rPr>
              <w:t>1</w:t>
            </w:r>
            <w:r w:rsidR="0092729D">
              <w:rPr>
                <w:rFonts w:ascii="Times New Roman" w:hAnsi="Times New Roman"/>
                <w:sz w:val="20"/>
                <w:szCs w:val="20"/>
              </w:rPr>
              <w:t>26</w:t>
            </w:r>
          </w:p>
        </w:tc>
        <w:tc>
          <w:tcPr>
            <w:tcW w:w="999" w:type="pct"/>
            <w:shd w:val="clear" w:color="auto" w:fill="auto"/>
          </w:tcPr>
          <w:p w14:paraId="4F17D56E" w14:textId="77777777" w:rsidR="000A2C07" w:rsidRPr="000A2C07" w:rsidRDefault="000A2C07" w:rsidP="009F1293">
            <w:pPr>
              <w:tabs>
                <w:tab w:val="right" w:pos="851"/>
              </w:tabs>
              <w:spacing w:after="0" w:line="240" w:lineRule="auto"/>
              <w:rPr>
                <w:rFonts w:ascii="Times New Roman" w:hAnsi="Times New Roman"/>
                <w:sz w:val="20"/>
                <w:szCs w:val="20"/>
              </w:rPr>
            </w:pPr>
            <w:r w:rsidRPr="000A2C07">
              <w:rPr>
                <w:rFonts w:ascii="Times New Roman" w:hAnsi="Times New Roman"/>
                <w:b/>
                <w:sz w:val="20"/>
                <w:szCs w:val="20"/>
              </w:rPr>
              <w:t>Согласно учебному плану: контрольная работа</w:t>
            </w:r>
          </w:p>
        </w:tc>
      </w:tr>
      <w:tr w:rsidR="000A2C07" w:rsidRPr="000A2C07" w14:paraId="770B3B91" w14:textId="77777777" w:rsidTr="00256A89">
        <w:trPr>
          <w:trHeight w:val="376"/>
        </w:trPr>
        <w:tc>
          <w:tcPr>
            <w:tcW w:w="216" w:type="pct"/>
            <w:shd w:val="clear" w:color="auto" w:fill="auto"/>
          </w:tcPr>
          <w:p w14:paraId="2C866EB0" w14:textId="77777777" w:rsidR="000A2C07" w:rsidRPr="000A2C07" w:rsidRDefault="000A2C07" w:rsidP="009F1293">
            <w:pPr>
              <w:tabs>
                <w:tab w:val="right" w:pos="851"/>
              </w:tabs>
              <w:spacing w:after="0" w:line="240" w:lineRule="auto"/>
              <w:rPr>
                <w:rFonts w:ascii="Times New Roman" w:hAnsi="Times New Roman"/>
                <w:sz w:val="20"/>
                <w:szCs w:val="20"/>
              </w:rPr>
            </w:pPr>
          </w:p>
        </w:tc>
        <w:tc>
          <w:tcPr>
            <w:tcW w:w="1284" w:type="pct"/>
            <w:shd w:val="clear" w:color="auto" w:fill="auto"/>
          </w:tcPr>
          <w:p w14:paraId="3C511C72" w14:textId="1EC0D43C" w:rsidR="000A2C07" w:rsidRPr="000A2C07" w:rsidRDefault="00256A89" w:rsidP="009F1293">
            <w:pPr>
              <w:tabs>
                <w:tab w:val="right" w:pos="851"/>
              </w:tabs>
              <w:spacing w:after="0" w:line="240" w:lineRule="auto"/>
              <w:rPr>
                <w:rFonts w:ascii="Times New Roman" w:hAnsi="Times New Roman"/>
                <w:b/>
                <w:bCs/>
                <w:color w:val="000000"/>
                <w:sz w:val="20"/>
                <w:szCs w:val="20"/>
              </w:rPr>
            </w:pPr>
            <w:r>
              <w:rPr>
                <w:rFonts w:ascii="Times New Roman" w:hAnsi="Times New Roman"/>
                <w:b/>
                <w:bCs/>
                <w:color w:val="000000"/>
                <w:sz w:val="20"/>
                <w:szCs w:val="20"/>
              </w:rPr>
              <w:t>Всего в %</w:t>
            </w:r>
          </w:p>
        </w:tc>
        <w:tc>
          <w:tcPr>
            <w:tcW w:w="428" w:type="pct"/>
            <w:shd w:val="clear" w:color="auto" w:fill="auto"/>
            <w:vAlign w:val="center"/>
          </w:tcPr>
          <w:p w14:paraId="0EBD1856" w14:textId="77777777" w:rsidR="000A2C07" w:rsidRPr="000A2C07" w:rsidRDefault="000A2C07" w:rsidP="009F1293">
            <w:pPr>
              <w:tabs>
                <w:tab w:val="right" w:pos="851"/>
              </w:tabs>
              <w:spacing w:after="0" w:line="240" w:lineRule="auto"/>
              <w:jc w:val="center"/>
              <w:rPr>
                <w:rFonts w:ascii="Times New Roman" w:hAnsi="Times New Roman"/>
                <w:sz w:val="20"/>
                <w:szCs w:val="20"/>
              </w:rPr>
            </w:pPr>
          </w:p>
        </w:tc>
        <w:tc>
          <w:tcPr>
            <w:tcW w:w="429" w:type="pct"/>
            <w:shd w:val="clear" w:color="auto" w:fill="auto"/>
            <w:vAlign w:val="center"/>
          </w:tcPr>
          <w:p w14:paraId="075B4355" w14:textId="19835171" w:rsidR="000A2C07" w:rsidRPr="000A2C07" w:rsidRDefault="00256A89" w:rsidP="009F1293">
            <w:pPr>
              <w:tabs>
                <w:tab w:val="right" w:pos="851"/>
              </w:tabs>
              <w:spacing w:after="0" w:line="240" w:lineRule="auto"/>
              <w:jc w:val="center"/>
              <w:rPr>
                <w:rFonts w:ascii="Times New Roman" w:hAnsi="Times New Roman"/>
                <w:sz w:val="20"/>
                <w:szCs w:val="20"/>
              </w:rPr>
            </w:pPr>
            <w:r>
              <w:rPr>
                <w:rFonts w:ascii="Times New Roman" w:hAnsi="Times New Roman"/>
                <w:sz w:val="20"/>
                <w:szCs w:val="20"/>
              </w:rPr>
              <w:t>30%</w:t>
            </w:r>
          </w:p>
        </w:tc>
        <w:tc>
          <w:tcPr>
            <w:tcW w:w="500" w:type="pct"/>
            <w:shd w:val="clear" w:color="auto" w:fill="auto"/>
            <w:vAlign w:val="center"/>
          </w:tcPr>
          <w:p w14:paraId="5332CE2C" w14:textId="35EEE9C6" w:rsidR="000A2C07" w:rsidRPr="000A2C07" w:rsidRDefault="00256A89" w:rsidP="009F1293">
            <w:pPr>
              <w:tabs>
                <w:tab w:val="right" w:pos="851"/>
              </w:tabs>
              <w:spacing w:after="0" w:line="240" w:lineRule="auto"/>
              <w:jc w:val="center"/>
              <w:rPr>
                <w:rFonts w:ascii="Times New Roman" w:hAnsi="Times New Roman"/>
                <w:sz w:val="20"/>
                <w:szCs w:val="20"/>
              </w:rPr>
            </w:pPr>
            <w:r>
              <w:rPr>
                <w:rFonts w:ascii="Times New Roman" w:hAnsi="Times New Roman"/>
                <w:sz w:val="20"/>
                <w:szCs w:val="20"/>
              </w:rPr>
              <w:t>33%</w:t>
            </w:r>
          </w:p>
        </w:tc>
        <w:tc>
          <w:tcPr>
            <w:tcW w:w="716" w:type="pct"/>
            <w:shd w:val="clear" w:color="auto" w:fill="auto"/>
            <w:vAlign w:val="center"/>
          </w:tcPr>
          <w:p w14:paraId="5F1C53F6" w14:textId="2DFB393F" w:rsidR="000A2C07" w:rsidRPr="000A2C07" w:rsidRDefault="00256A89" w:rsidP="009F1293">
            <w:pPr>
              <w:tabs>
                <w:tab w:val="right" w:pos="851"/>
              </w:tabs>
              <w:spacing w:after="0" w:line="240" w:lineRule="auto"/>
              <w:jc w:val="center"/>
              <w:rPr>
                <w:rFonts w:ascii="Times New Roman" w:hAnsi="Times New Roman"/>
                <w:sz w:val="20"/>
                <w:szCs w:val="20"/>
              </w:rPr>
            </w:pPr>
            <w:r>
              <w:rPr>
                <w:rFonts w:ascii="Times New Roman" w:hAnsi="Times New Roman"/>
                <w:sz w:val="20"/>
                <w:szCs w:val="20"/>
              </w:rPr>
              <w:t>67%</w:t>
            </w:r>
          </w:p>
        </w:tc>
        <w:tc>
          <w:tcPr>
            <w:tcW w:w="428" w:type="pct"/>
            <w:shd w:val="clear" w:color="auto" w:fill="auto"/>
            <w:vAlign w:val="center"/>
          </w:tcPr>
          <w:p w14:paraId="5CCDE65F" w14:textId="3522ABA7" w:rsidR="000A2C07" w:rsidRPr="000A2C07" w:rsidRDefault="00256A89" w:rsidP="009F1293">
            <w:pPr>
              <w:tabs>
                <w:tab w:val="right" w:pos="851"/>
              </w:tabs>
              <w:spacing w:after="0" w:line="240" w:lineRule="auto"/>
              <w:jc w:val="center"/>
              <w:rPr>
                <w:rFonts w:ascii="Times New Roman" w:hAnsi="Times New Roman"/>
                <w:sz w:val="20"/>
                <w:szCs w:val="20"/>
              </w:rPr>
            </w:pPr>
            <w:r>
              <w:rPr>
                <w:rFonts w:ascii="Times New Roman" w:hAnsi="Times New Roman"/>
                <w:sz w:val="20"/>
                <w:szCs w:val="20"/>
              </w:rPr>
              <w:t>70%</w:t>
            </w:r>
          </w:p>
        </w:tc>
        <w:tc>
          <w:tcPr>
            <w:tcW w:w="999" w:type="pct"/>
            <w:shd w:val="clear" w:color="auto" w:fill="auto"/>
          </w:tcPr>
          <w:p w14:paraId="620BBAD4" w14:textId="77777777" w:rsidR="000A2C07" w:rsidRPr="000A2C07" w:rsidRDefault="000A2C07" w:rsidP="009F1293">
            <w:pPr>
              <w:tabs>
                <w:tab w:val="right" w:pos="851"/>
              </w:tabs>
              <w:spacing w:after="0" w:line="240" w:lineRule="auto"/>
              <w:rPr>
                <w:rFonts w:ascii="Times New Roman" w:hAnsi="Times New Roman"/>
                <w:b/>
                <w:sz w:val="20"/>
                <w:szCs w:val="20"/>
              </w:rPr>
            </w:pPr>
          </w:p>
        </w:tc>
      </w:tr>
    </w:tbl>
    <w:p w14:paraId="568F56B2" w14:textId="77777777" w:rsidR="0052476C" w:rsidRDefault="0052476C" w:rsidP="000A2C07">
      <w:pPr>
        <w:pStyle w:val="1"/>
        <w:rPr>
          <w:rFonts w:ascii="Times New Roman" w:eastAsia="Calibri" w:hAnsi="Times New Roman"/>
          <w:sz w:val="28"/>
          <w:highlight w:val="yellow"/>
        </w:rPr>
      </w:pPr>
      <w:bookmarkStart w:id="12" w:name="_Toc528955118"/>
      <w:bookmarkStart w:id="13" w:name="_Toc528955536"/>
      <w:bookmarkStart w:id="14" w:name="_Toc25414693"/>
    </w:p>
    <w:p w14:paraId="48266905" w14:textId="27C7FD06" w:rsidR="00AD3B94" w:rsidRPr="009F1293" w:rsidRDefault="00BC1E97" w:rsidP="009F1293">
      <w:pPr>
        <w:pStyle w:val="1"/>
        <w:numPr>
          <w:ilvl w:val="1"/>
          <w:numId w:val="3"/>
        </w:numPr>
        <w:rPr>
          <w:rFonts w:ascii="Times New Roman" w:eastAsia="Calibri" w:hAnsi="Times New Roman"/>
          <w:sz w:val="28"/>
        </w:rPr>
      </w:pPr>
      <w:r w:rsidRPr="00491557">
        <w:rPr>
          <w:rFonts w:ascii="Times New Roman" w:eastAsia="Calibri" w:hAnsi="Times New Roman"/>
          <w:sz w:val="28"/>
        </w:rPr>
        <w:t>Содержание семинаров, практических занятий</w:t>
      </w:r>
      <w:bookmarkEnd w:id="12"/>
      <w:bookmarkEnd w:id="13"/>
      <w:bookmarkEnd w:id="14"/>
      <w:r w:rsidR="00FE7943" w:rsidRPr="00491557">
        <w:rPr>
          <w:rFonts w:ascii="Times New Roman" w:eastAsia="Calibri" w:hAnsi="Times New Roman"/>
          <w:sz w:val="28"/>
        </w:rPr>
        <w:t xml:space="preserve"> </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6270"/>
        <w:gridCol w:w="2122"/>
      </w:tblGrid>
      <w:tr w:rsidR="00BC1E97" w:rsidRPr="009D0F3E" w14:paraId="1F8A56E9" w14:textId="77777777" w:rsidTr="000A2C07">
        <w:tc>
          <w:tcPr>
            <w:tcW w:w="1814" w:type="dxa"/>
          </w:tcPr>
          <w:p w14:paraId="0497BF69" w14:textId="77777777" w:rsidR="00BC1E97" w:rsidRPr="000A2C07" w:rsidRDefault="00BC1E97" w:rsidP="000A2C07">
            <w:pPr>
              <w:keepNext/>
              <w:spacing w:after="0" w:line="240" w:lineRule="auto"/>
              <w:jc w:val="both"/>
              <w:rPr>
                <w:rFonts w:ascii="Times New Roman" w:hAnsi="Times New Roman"/>
                <w:b/>
                <w:sz w:val="20"/>
                <w:szCs w:val="20"/>
              </w:rPr>
            </w:pPr>
            <w:r w:rsidRPr="000A2C07">
              <w:rPr>
                <w:rFonts w:ascii="Times New Roman" w:hAnsi="Times New Roman"/>
                <w:b/>
                <w:sz w:val="20"/>
                <w:szCs w:val="20"/>
              </w:rPr>
              <w:t>Наименование тем (разделов) дисциплины</w:t>
            </w:r>
          </w:p>
        </w:tc>
        <w:tc>
          <w:tcPr>
            <w:tcW w:w="6270" w:type="dxa"/>
          </w:tcPr>
          <w:p w14:paraId="4C96C369" w14:textId="77777777" w:rsidR="00BC1E97" w:rsidRPr="000A2C07" w:rsidRDefault="00BC1E97" w:rsidP="000A2C07">
            <w:pPr>
              <w:keepNext/>
              <w:spacing w:after="0" w:line="240" w:lineRule="auto"/>
              <w:jc w:val="both"/>
              <w:rPr>
                <w:rFonts w:ascii="Times New Roman" w:hAnsi="Times New Roman"/>
                <w:b/>
                <w:sz w:val="20"/>
                <w:szCs w:val="20"/>
              </w:rPr>
            </w:pPr>
            <w:r w:rsidRPr="000A2C07">
              <w:rPr>
                <w:rFonts w:ascii="Times New Roman" w:hAnsi="Times New Roman"/>
                <w:b/>
                <w:sz w:val="20"/>
                <w:szCs w:val="20"/>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22" w:type="dxa"/>
          </w:tcPr>
          <w:p w14:paraId="4ED369B0" w14:textId="77777777" w:rsidR="00BC1E97" w:rsidRPr="000A2C07" w:rsidRDefault="00BC1E97" w:rsidP="000A2C07">
            <w:pPr>
              <w:keepNext/>
              <w:spacing w:after="0" w:line="240" w:lineRule="auto"/>
              <w:jc w:val="both"/>
              <w:rPr>
                <w:rFonts w:ascii="Times New Roman" w:hAnsi="Times New Roman"/>
                <w:b/>
                <w:sz w:val="20"/>
                <w:szCs w:val="20"/>
              </w:rPr>
            </w:pPr>
            <w:r w:rsidRPr="000A2C07">
              <w:rPr>
                <w:rFonts w:ascii="Times New Roman" w:hAnsi="Times New Roman"/>
                <w:b/>
                <w:sz w:val="20"/>
                <w:szCs w:val="20"/>
              </w:rPr>
              <w:t>Формы проведения занятий</w:t>
            </w:r>
          </w:p>
        </w:tc>
      </w:tr>
      <w:tr w:rsidR="004524F4" w:rsidRPr="009D0F3E" w14:paraId="03382977" w14:textId="77777777" w:rsidTr="000A2C07">
        <w:tc>
          <w:tcPr>
            <w:tcW w:w="1814" w:type="dxa"/>
          </w:tcPr>
          <w:p w14:paraId="1934F78C" w14:textId="77777777" w:rsidR="004524F4" w:rsidRPr="000A2C07" w:rsidRDefault="004524F4" w:rsidP="000A2C07">
            <w:pPr>
              <w:spacing w:after="0" w:line="240" w:lineRule="auto"/>
              <w:rPr>
                <w:rFonts w:ascii="Times New Roman" w:hAnsi="Times New Roman"/>
                <w:sz w:val="20"/>
                <w:szCs w:val="20"/>
              </w:rPr>
            </w:pPr>
            <w:r w:rsidRPr="000A2C07">
              <w:rPr>
                <w:rFonts w:ascii="Times New Roman" w:hAnsi="Times New Roman"/>
                <w:bCs/>
                <w:sz w:val="20"/>
                <w:szCs w:val="20"/>
              </w:rPr>
              <w:t xml:space="preserve">Международный </w:t>
            </w:r>
            <w:r w:rsidRPr="000A2C07">
              <w:rPr>
                <w:rFonts w:ascii="Times New Roman" w:hAnsi="Times New Roman"/>
                <w:bCs/>
                <w:sz w:val="20"/>
                <w:szCs w:val="20"/>
              </w:rPr>
              <w:lastRenderedPageBreak/>
              <w:t>энергетический рынок</w:t>
            </w:r>
          </w:p>
        </w:tc>
        <w:tc>
          <w:tcPr>
            <w:tcW w:w="6270" w:type="dxa"/>
          </w:tcPr>
          <w:p w14:paraId="2009739A" w14:textId="77777777" w:rsidR="00A0237F" w:rsidRPr="000A2C07" w:rsidRDefault="004524F4" w:rsidP="000A2C07">
            <w:pPr>
              <w:pStyle w:val="a3"/>
              <w:numPr>
                <w:ilvl w:val="0"/>
                <w:numId w:val="11"/>
              </w:numPr>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lastRenderedPageBreak/>
              <w:t xml:space="preserve">Ключевые показатели развития международного </w:t>
            </w:r>
            <w:r w:rsidRPr="000A2C07">
              <w:rPr>
                <w:rFonts w:ascii="Times New Roman" w:hAnsi="Times New Roman"/>
                <w:bCs/>
                <w:sz w:val="20"/>
                <w:szCs w:val="20"/>
              </w:rPr>
              <w:lastRenderedPageBreak/>
              <w:t>энергетического рынка.</w:t>
            </w:r>
          </w:p>
          <w:p w14:paraId="25A4A833" w14:textId="77777777" w:rsidR="00A0237F" w:rsidRPr="000A2C07" w:rsidRDefault="00A0237F" w:rsidP="000A2C07">
            <w:pPr>
              <w:pStyle w:val="a3"/>
              <w:numPr>
                <w:ilvl w:val="0"/>
                <w:numId w:val="11"/>
              </w:numPr>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Влияние факторов декарбонизации, децентрализации и цифровизации на финансово-экономические стратегии энергетических компаний</w:t>
            </w:r>
          </w:p>
          <w:p w14:paraId="38D56A6B" w14:textId="77777777" w:rsidR="00A0237F" w:rsidRPr="000A2C07" w:rsidRDefault="004524F4" w:rsidP="000A2C07">
            <w:pPr>
              <w:pStyle w:val="a3"/>
              <w:numPr>
                <w:ilvl w:val="0"/>
                <w:numId w:val="11"/>
              </w:numPr>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Влияние внешних факторов на финансово-экономические стратегии энергетических компаний: ограничительные действия стран, рынки капитала, развитие технологий, поведение потребителей, новые конкуренты</w:t>
            </w:r>
          </w:p>
        </w:tc>
        <w:tc>
          <w:tcPr>
            <w:tcW w:w="2122" w:type="dxa"/>
          </w:tcPr>
          <w:p w14:paraId="6E60660E" w14:textId="77777777" w:rsidR="004524F4" w:rsidRPr="000A2C07" w:rsidRDefault="004524F4" w:rsidP="000A2C07">
            <w:pPr>
              <w:tabs>
                <w:tab w:val="right" w:pos="851"/>
              </w:tabs>
              <w:spacing w:after="0" w:line="240" w:lineRule="auto"/>
              <w:rPr>
                <w:rFonts w:ascii="Times New Roman" w:hAnsi="Times New Roman"/>
                <w:sz w:val="20"/>
                <w:szCs w:val="20"/>
              </w:rPr>
            </w:pPr>
            <w:r w:rsidRPr="000A2C07">
              <w:rPr>
                <w:rFonts w:ascii="Times New Roman" w:hAnsi="Times New Roman"/>
                <w:sz w:val="20"/>
                <w:szCs w:val="20"/>
              </w:rPr>
              <w:lastRenderedPageBreak/>
              <w:t xml:space="preserve">Дискуссия, разбор </w:t>
            </w:r>
            <w:r w:rsidRPr="000A2C07">
              <w:rPr>
                <w:rFonts w:ascii="Times New Roman" w:hAnsi="Times New Roman"/>
                <w:sz w:val="20"/>
                <w:szCs w:val="20"/>
              </w:rPr>
              <w:lastRenderedPageBreak/>
              <w:t xml:space="preserve">кейсов </w:t>
            </w:r>
          </w:p>
        </w:tc>
      </w:tr>
      <w:tr w:rsidR="004524F4" w:rsidRPr="009D0F3E" w14:paraId="0CB07E95" w14:textId="77777777" w:rsidTr="000A2C07">
        <w:tc>
          <w:tcPr>
            <w:tcW w:w="1814" w:type="dxa"/>
          </w:tcPr>
          <w:p w14:paraId="1C9B6FCF" w14:textId="77777777" w:rsidR="004524F4" w:rsidRPr="000A2C07" w:rsidRDefault="004524F4" w:rsidP="000A2C07">
            <w:pPr>
              <w:shd w:val="clear" w:color="auto" w:fill="FFFFFF"/>
              <w:spacing w:after="0" w:line="240" w:lineRule="auto"/>
              <w:rPr>
                <w:rFonts w:ascii="Times New Roman" w:hAnsi="Times New Roman"/>
                <w:sz w:val="20"/>
                <w:szCs w:val="20"/>
              </w:rPr>
            </w:pPr>
            <w:r w:rsidRPr="000A2C07">
              <w:rPr>
                <w:rFonts w:ascii="Times New Roman" w:hAnsi="Times New Roman"/>
                <w:bCs/>
                <w:sz w:val="20"/>
                <w:szCs w:val="20"/>
              </w:rPr>
              <w:lastRenderedPageBreak/>
              <w:t>Бизнес-модели и финансово-экономические стратегии энергетических компаний</w:t>
            </w:r>
          </w:p>
        </w:tc>
        <w:tc>
          <w:tcPr>
            <w:tcW w:w="6270" w:type="dxa"/>
          </w:tcPr>
          <w:p w14:paraId="121D06CF" w14:textId="77777777" w:rsidR="00A0237F" w:rsidRPr="000A2C07" w:rsidRDefault="00A0237F" w:rsidP="000A2C07">
            <w:pPr>
              <w:pStyle w:val="a3"/>
              <w:numPr>
                <w:ilvl w:val="0"/>
                <w:numId w:val="12"/>
              </w:numPr>
              <w:spacing w:after="0" w:line="240" w:lineRule="auto"/>
              <w:ind w:left="0" w:firstLine="357"/>
              <w:jc w:val="both"/>
              <w:rPr>
                <w:rFonts w:ascii="Times New Roman" w:hAnsi="Times New Roman"/>
                <w:sz w:val="20"/>
                <w:szCs w:val="20"/>
              </w:rPr>
            </w:pPr>
            <w:r w:rsidRPr="000A2C07">
              <w:rPr>
                <w:rFonts w:ascii="Times New Roman" w:hAnsi="Times New Roman"/>
                <w:sz w:val="20"/>
                <w:szCs w:val="20"/>
              </w:rPr>
              <w:t xml:space="preserve">Стратегии сочетания сегментов международного бизнеса энергетических компаний. </w:t>
            </w:r>
          </w:p>
          <w:p w14:paraId="7E9AFCED" w14:textId="77777777" w:rsidR="00A0237F" w:rsidRPr="000A2C07" w:rsidRDefault="00A0237F" w:rsidP="000A2C07">
            <w:pPr>
              <w:pStyle w:val="a3"/>
              <w:numPr>
                <w:ilvl w:val="0"/>
                <w:numId w:val="12"/>
              </w:numPr>
              <w:spacing w:after="0" w:line="240" w:lineRule="auto"/>
              <w:ind w:left="0" w:firstLine="357"/>
              <w:jc w:val="both"/>
              <w:rPr>
                <w:rFonts w:ascii="Times New Roman" w:hAnsi="Times New Roman"/>
                <w:sz w:val="20"/>
                <w:szCs w:val="20"/>
              </w:rPr>
            </w:pPr>
            <w:r w:rsidRPr="000A2C07">
              <w:rPr>
                <w:rFonts w:ascii="Times New Roman" w:hAnsi="Times New Roman"/>
                <w:sz w:val="20"/>
                <w:szCs w:val="20"/>
              </w:rPr>
              <w:t xml:space="preserve">Позиционирование компании и склонность к риску как факторы, указывающие влияние разработку финансово-экономической стратегии. </w:t>
            </w:r>
          </w:p>
          <w:p w14:paraId="1AE6061D" w14:textId="77777777" w:rsidR="00A0237F" w:rsidRPr="000A2C07" w:rsidRDefault="00A0237F" w:rsidP="000A2C07">
            <w:pPr>
              <w:pStyle w:val="a3"/>
              <w:numPr>
                <w:ilvl w:val="0"/>
                <w:numId w:val="12"/>
              </w:numPr>
              <w:spacing w:after="0" w:line="240" w:lineRule="auto"/>
              <w:ind w:left="0" w:firstLine="357"/>
              <w:jc w:val="both"/>
              <w:rPr>
                <w:rFonts w:ascii="Times New Roman" w:hAnsi="Times New Roman"/>
                <w:sz w:val="20"/>
                <w:szCs w:val="20"/>
              </w:rPr>
            </w:pPr>
            <w:r w:rsidRPr="000A2C07">
              <w:rPr>
                <w:rFonts w:ascii="Times New Roman" w:hAnsi="Times New Roman"/>
                <w:sz w:val="20"/>
                <w:szCs w:val="20"/>
              </w:rPr>
              <w:t xml:space="preserve">Четыре стратегических варианта разработки бизнес-модели энергетических компаний: экспансия, усовершенствование, расширение и выход. </w:t>
            </w:r>
          </w:p>
          <w:p w14:paraId="05853D50" w14:textId="77777777" w:rsidR="00A0237F" w:rsidRPr="000A2C07" w:rsidRDefault="00A0237F" w:rsidP="000A2C07">
            <w:pPr>
              <w:pStyle w:val="a3"/>
              <w:numPr>
                <w:ilvl w:val="0"/>
                <w:numId w:val="12"/>
              </w:numPr>
              <w:spacing w:after="0" w:line="240" w:lineRule="auto"/>
              <w:ind w:left="0" w:firstLine="357"/>
              <w:jc w:val="both"/>
              <w:rPr>
                <w:rFonts w:ascii="Times New Roman" w:hAnsi="Times New Roman"/>
                <w:sz w:val="20"/>
                <w:szCs w:val="20"/>
              </w:rPr>
            </w:pPr>
            <w:r w:rsidRPr="000A2C07">
              <w:rPr>
                <w:rFonts w:ascii="Times New Roman" w:hAnsi="Times New Roman"/>
                <w:sz w:val="20"/>
                <w:szCs w:val="20"/>
              </w:rPr>
              <w:t xml:space="preserve">Ключевые изменения в финансово-экономических стратегиях энергетических компаний: рынки сырья и снижение риска поставки топлива, перенос инвестиций на развитие сетей и переход к возобновляемым источникам, выход на рынок энергетических услуг, инновационные возможности и компетенции, рационализация для реализации стратегии. </w:t>
            </w:r>
          </w:p>
          <w:p w14:paraId="638DD112" w14:textId="77777777" w:rsidR="004524F4" w:rsidRPr="000A2C07" w:rsidRDefault="00A0237F" w:rsidP="000A2C07">
            <w:pPr>
              <w:pStyle w:val="a3"/>
              <w:numPr>
                <w:ilvl w:val="0"/>
                <w:numId w:val="12"/>
              </w:numPr>
              <w:spacing w:after="0" w:line="240" w:lineRule="auto"/>
              <w:ind w:left="0" w:firstLine="357"/>
              <w:jc w:val="both"/>
              <w:rPr>
                <w:rFonts w:ascii="Times New Roman" w:hAnsi="Times New Roman"/>
                <w:sz w:val="20"/>
                <w:szCs w:val="20"/>
              </w:rPr>
            </w:pPr>
            <w:r w:rsidRPr="000A2C07">
              <w:rPr>
                <w:rFonts w:ascii="Times New Roman" w:hAnsi="Times New Roman"/>
                <w:sz w:val="20"/>
                <w:szCs w:val="20"/>
              </w:rPr>
              <w:t>Механизмы реализации стратегии: дифференцированная стратегия, неорганический рост, способность адаптироваться, инновационные разработки, бизнес-модели.</w:t>
            </w:r>
          </w:p>
        </w:tc>
        <w:tc>
          <w:tcPr>
            <w:tcW w:w="2122" w:type="dxa"/>
          </w:tcPr>
          <w:p w14:paraId="529A836B" w14:textId="77777777" w:rsidR="004524F4" w:rsidRPr="000A2C07" w:rsidRDefault="004524F4" w:rsidP="000A2C07">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Дискуссия, решение расчетных задач, разбор кейсов, выполнение практико-ориентированных заданий</w:t>
            </w:r>
          </w:p>
        </w:tc>
      </w:tr>
      <w:tr w:rsidR="004524F4" w:rsidRPr="009D0F3E" w14:paraId="6036101D" w14:textId="77777777" w:rsidTr="000A2C07">
        <w:tc>
          <w:tcPr>
            <w:tcW w:w="1814" w:type="dxa"/>
          </w:tcPr>
          <w:p w14:paraId="69F4E461" w14:textId="77777777" w:rsidR="004524F4" w:rsidRPr="000A2C07" w:rsidRDefault="004524F4" w:rsidP="000A2C07">
            <w:pPr>
              <w:shd w:val="clear" w:color="auto" w:fill="FFFFFF"/>
              <w:spacing w:after="0" w:line="240" w:lineRule="auto"/>
              <w:rPr>
                <w:rFonts w:ascii="Times New Roman" w:hAnsi="Times New Roman"/>
                <w:sz w:val="20"/>
                <w:szCs w:val="20"/>
              </w:rPr>
            </w:pPr>
            <w:r w:rsidRPr="000A2C07">
              <w:rPr>
                <w:rFonts w:ascii="Times New Roman" w:hAnsi="Times New Roman"/>
                <w:sz w:val="20"/>
                <w:szCs w:val="20"/>
              </w:rPr>
              <w:t>Финансовая стратегия энергетической компании</w:t>
            </w:r>
          </w:p>
        </w:tc>
        <w:tc>
          <w:tcPr>
            <w:tcW w:w="6270" w:type="dxa"/>
          </w:tcPr>
          <w:p w14:paraId="72EA5DAA" w14:textId="77777777" w:rsidR="0059306A" w:rsidRPr="000A2C07" w:rsidRDefault="0059306A" w:rsidP="000A2C07">
            <w:pPr>
              <w:pStyle w:val="a3"/>
              <w:numPr>
                <w:ilvl w:val="0"/>
                <w:numId w:val="16"/>
              </w:numPr>
              <w:spacing w:after="0" w:line="240" w:lineRule="auto"/>
              <w:ind w:left="0" w:firstLine="357"/>
              <w:jc w:val="both"/>
              <w:rPr>
                <w:rFonts w:ascii="Times New Roman" w:hAnsi="Times New Roman"/>
                <w:sz w:val="20"/>
                <w:szCs w:val="20"/>
              </w:rPr>
            </w:pPr>
            <w:r w:rsidRPr="000A2C07">
              <w:rPr>
                <w:rFonts w:ascii="Times New Roman" w:hAnsi="Times New Roman"/>
                <w:sz w:val="20"/>
                <w:szCs w:val="20"/>
              </w:rPr>
              <w:t xml:space="preserve">Формирование финансовых стратегий энергетических компаний. </w:t>
            </w:r>
          </w:p>
          <w:p w14:paraId="24182956" w14:textId="77777777" w:rsidR="0059306A" w:rsidRPr="000A2C07" w:rsidRDefault="0059306A" w:rsidP="000A2C07">
            <w:pPr>
              <w:pStyle w:val="a3"/>
              <w:numPr>
                <w:ilvl w:val="0"/>
                <w:numId w:val="16"/>
              </w:numPr>
              <w:spacing w:after="0" w:line="240" w:lineRule="auto"/>
              <w:ind w:left="0" w:firstLine="357"/>
              <w:jc w:val="both"/>
              <w:rPr>
                <w:rFonts w:ascii="Times New Roman" w:hAnsi="Times New Roman"/>
                <w:sz w:val="20"/>
                <w:szCs w:val="20"/>
              </w:rPr>
            </w:pPr>
            <w:r w:rsidRPr="000A2C07">
              <w:rPr>
                <w:rFonts w:ascii="Times New Roman" w:hAnsi="Times New Roman"/>
                <w:sz w:val="20"/>
                <w:szCs w:val="20"/>
              </w:rPr>
              <w:t xml:space="preserve">Техника финансового анализа: анализ масштаба, анализ темпов роста, сравнение с отраслевыми нормативами. </w:t>
            </w:r>
          </w:p>
          <w:p w14:paraId="4DF69558" w14:textId="77777777" w:rsidR="0059306A" w:rsidRPr="000A2C07" w:rsidRDefault="0059306A" w:rsidP="000A2C07">
            <w:pPr>
              <w:pStyle w:val="a3"/>
              <w:numPr>
                <w:ilvl w:val="0"/>
                <w:numId w:val="16"/>
              </w:numPr>
              <w:spacing w:after="0" w:line="240" w:lineRule="auto"/>
              <w:ind w:left="0" w:firstLine="357"/>
              <w:jc w:val="both"/>
              <w:rPr>
                <w:rFonts w:ascii="Times New Roman" w:hAnsi="Times New Roman"/>
                <w:sz w:val="20"/>
                <w:szCs w:val="20"/>
              </w:rPr>
            </w:pPr>
            <w:r w:rsidRPr="000A2C07">
              <w:rPr>
                <w:rFonts w:ascii="Times New Roman" w:hAnsi="Times New Roman"/>
                <w:sz w:val="20"/>
                <w:szCs w:val="20"/>
              </w:rPr>
              <w:t xml:space="preserve">Подготовка данных для анализа по данным учета: расчет ключевых показателей для анализа: </w:t>
            </w:r>
            <w:r w:rsidRPr="000A2C07">
              <w:rPr>
                <w:rFonts w:ascii="Times New Roman" w:hAnsi="Times New Roman"/>
                <w:sz w:val="20"/>
                <w:szCs w:val="20"/>
                <w:lang w:val="en-US"/>
              </w:rPr>
              <w:t>EBIT</w:t>
            </w:r>
            <w:r w:rsidRPr="000A2C07">
              <w:rPr>
                <w:rFonts w:ascii="Times New Roman" w:hAnsi="Times New Roman"/>
                <w:sz w:val="20"/>
                <w:szCs w:val="20"/>
              </w:rPr>
              <w:t xml:space="preserve">, </w:t>
            </w:r>
            <w:r w:rsidRPr="000A2C07">
              <w:rPr>
                <w:rFonts w:ascii="Times New Roman" w:hAnsi="Times New Roman"/>
                <w:sz w:val="20"/>
                <w:szCs w:val="20"/>
                <w:lang w:val="en-US"/>
              </w:rPr>
              <w:t>NP</w:t>
            </w:r>
            <w:r w:rsidRPr="000A2C07">
              <w:rPr>
                <w:rFonts w:ascii="Times New Roman" w:hAnsi="Times New Roman"/>
                <w:sz w:val="20"/>
                <w:szCs w:val="20"/>
              </w:rPr>
              <w:t xml:space="preserve">, </w:t>
            </w:r>
            <w:r w:rsidRPr="000A2C07">
              <w:rPr>
                <w:rFonts w:ascii="Times New Roman" w:hAnsi="Times New Roman"/>
                <w:sz w:val="20"/>
                <w:szCs w:val="20"/>
                <w:lang w:val="en-US"/>
              </w:rPr>
              <w:t>EPS</w:t>
            </w:r>
            <w:r w:rsidRPr="000A2C07">
              <w:rPr>
                <w:rFonts w:ascii="Times New Roman" w:hAnsi="Times New Roman"/>
                <w:sz w:val="20"/>
                <w:szCs w:val="20"/>
              </w:rPr>
              <w:t xml:space="preserve">, </w:t>
            </w:r>
            <w:r w:rsidRPr="000A2C07">
              <w:rPr>
                <w:rFonts w:ascii="Times New Roman" w:hAnsi="Times New Roman"/>
                <w:sz w:val="20"/>
                <w:szCs w:val="20"/>
                <w:lang w:val="en-US"/>
              </w:rPr>
              <w:t>OCF</w:t>
            </w:r>
            <w:r w:rsidRPr="000A2C07">
              <w:rPr>
                <w:rFonts w:ascii="Times New Roman" w:hAnsi="Times New Roman"/>
                <w:sz w:val="20"/>
                <w:szCs w:val="20"/>
              </w:rPr>
              <w:t xml:space="preserve">, </w:t>
            </w:r>
            <w:r w:rsidRPr="000A2C07">
              <w:rPr>
                <w:rFonts w:ascii="Times New Roman" w:hAnsi="Times New Roman"/>
                <w:sz w:val="20"/>
                <w:szCs w:val="20"/>
                <w:lang w:val="en-US"/>
              </w:rPr>
              <w:t>NOPAT</w:t>
            </w:r>
            <w:r w:rsidRPr="000A2C07">
              <w:rPr>
                <w:rFonts w:ascii="Times New Roman" w:hAnsi="Times New Roman"/>
                <w:sz w:val="20"/>
                <w:szCs w:val="20"/>
              </w:rPr>
              <w:t xml:space="preserve">, </w:t>
            </w:r>
            <w:r w:rsidRPr="000A2C07">
              <w:rPr>
                <w:rFonts w:ascii="Times New Roman" w:hAnsi="Times New Roman"/>
                <w:sz w:val="20"/>
                <w:szCs w:val="20"/>
                <w:lang w:val="en-US"/>
              </w:rPr>
              <w:t>NWC</w:t>
            </w:r>
            <w:r w:rsidRPr="000A2C07">
              <w:rPr>
                <w:rFonts w:ascii="Times New Roman" w:hAnsi="Times New Roman"/>
                <w:sz w:val="20"/>
                <w:szCs w:val="20"/>
              </w:rPr>
              <w:t xml:space="preserve">, </w:t>
            </w:r>
            <w:r w:rsidRPr="000A2C07">
              <w:rPr>
                <w:rFonts w:ascii="Times New Roman" w:hAnsi="Times New Roman"/>
                <w:sz w:val="20"/>
                <w:szCs w:val="20"/>
                <w:lang w:val="en-US"/>
              </w:rPr>
              <w:t>WACC</w:t>
            </w:r>
            <w:r w:rsidRPr="000A2C07">
              <w:rPr>
                <w:rFonts w:ascii="Times New Roman" w:hAnsi="Times New Roman"/>
                <w:sz w:val="20"/>
                <w:szCs w:val="20"/>
              </w:rPr>
              <w:t xml:space="preserve">, </w:t>
            </w:r>
            <w:r w:rsidRPr="000A2C07">
              <w:rPr>
                <w:rFonts w:ascii="Times New Roman" w:hAnsi="Times New Roman"/>
                <w:sz w:val="20"/>
                <w:szCs w:val="20"/>
                <w:lang w:val="en-US"/>
              </w:rPr>
              <w:t>ROIC</w:t>
            </w:r>
            <w:r w:rsidRPr="000A2C07">
              <w:rPr>
                <w:rFonts w:ascii="Times New Roman" w:hAnsi="Times New Roman"/>
                <w:sz w:val="20"/>
                <w:szCs w:val="20"/>
              </w:rPr>
              <w:t xml:space="preserve">, </w:t>
            </w:r>
            <w:r w:rsidRPr="000A2C07">
              <w:rPr>
                <w:rFonts w:ascii="Times New Roman" w:hAnsi="Times New Roman"/>
                <w:sz w:val="20"/>
                <w:szCs w:val="20"/>
                <w:lang w:val="en-US"/>
              </w:rPr>
              <w:t>ROA</w:t>
            </w:r>
            <w:r w:rsidRPr="000A2C07">
              <w:rPr>
                <w:rFonts w:ascii="Times New Roman" w:hAnsi="Times New Roman"/>
                <w:sz w:val="20"/>
                <w:szCs w:val="20"/>
              </w:rPr>
              <w:t xml:space="preserve">, </w:t>
            </w:r>
            <w:r w:rsidRPr="000A2C07">
              <w:rPr>
                <w:rFonts w:ascii="Times New Roman" w:hAnsi="Times New Roman"/>
                <w:sz w:val="20"/>
                <w:szCs w:val="20"/>
                <w:lang w:val="en-US"/>
              </w:rPr>
              <w:t>ROE</w:t>
            </w:r>
            <w:r w:rsidRPr="000A2C07">
              <w:rPr>
                <w:rFonts w:ascii="Times New Roman" w:hAnsi="Times New Roman"/>
                <w:sz w:val="20"/>
                <w:szCs w:val="20"/>
              </w:rPr>
              <w:t xml:space="preserve">, </w:t>
            </w:r>
            <w:r w:rsidRPr="000A2C07">
              <w:rPr>
                <w:rFonts w:ascii="Times New Roman" w:hAnsi="Times New Roman"/>
                <w:sz w:val="20"/>
                <w:szCs w:val="20"/>
                <w:lang w:val="en-US"/>
              </w:rPr>
              <w:t>TAT</w:t>
            </w:r>
            <w:r w:rsidRPr="000A2C07">
              <w:rPr>
                <w:rFonts w:ascii="Times New Roman" w:hAnsi="Times New Roman"/>
                <w:sz w:val="20"/>
                <w:szCs w:val="20"/>
              </w:rPr>
              <w:t>.</w:t>
            </w:r>
          </w:p>
          <w:p w14:paraId="07CC274A" w14:textId="77777777" w:rsidR="004524F4" w:rsidRPr="000A2C07" w:rsidRDefault="0059306A" w:rsidP="000A2C07">
            <w:pPr>
              <w:pStyle w:val="a3"/>
              <w:numPr>
                <w:ilvl w:val="0"/>
                <w:numId w:val="16"/>
              </w:numPr>
              <w:spacing w:after="0" w:line="240" w:lineRule="auto"/>
              <w:ind w:left="0" w:firstLine="357"/>
              <w:jc w:val="both"/>
              <w:rPr>
                <w:rFonts w:ascii="Times New Roman" w:hAnsi="Times New Roman"/>
                <w:sz w:val="20"/>
                <w:szCs w:val="20"/>
              </w:rPr>
            </w:pPr>
            <w:r w:rsidRPr="000A2C07">
              <w:rPr>
                <w:rFonts w:ascii="Times New Roman" w:hAnsi="Times New Roman"/>
                <w:sz w:val="20"/>
                <w:szCs w:val="20"/>
              </w:rPr>
              <w:t xml:space="preserve">Реализация стратегии энергетической компании. </w:t>
            </w:r>
          </w:p>
        </w:tc>
        <w:tc>
          <w:tcPr>
            <w:tcW w:w="2122" w:type="dxa"/>
          </w:tcPr>
          <w:p w14:paraId="3E0BFEF3" w14:textId="77777777" w:rsidR="004524F4" w:rsidRPr="000A2C07" w:rsidRDefault="004524F4" w:rsidP="000A2C07">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Дискуссия, решение расчетных задач, разбор кейсов,</w:t>
            </w:r>
          </w:p>
          <w:p w14:paraId="6D408B8A" w14:textId="77777777" w:rsidR="004524F4" w:rsidRPr="000A2C07" w:rsidRDefault="004524F4" w:rsidP="000A2C07">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выполнение практико-ориентированных заданий</w:t>
            </w:r>
          </w:p>
        </w:tc>
      </w:tr>
      <w:tr w:rsidR="004524F4" w:rsidRPr="009D0F3E" w14:paraId="726ADC4F" w14:textId="77777777" w:rsidTr="000A2C07">
        <w:tc>
          <w:tcPr>
            <w:tcW w:w="1814" w:type="dxa"/>
          </w:tcPr>
          <w:p w14:paraId="1515006E" w14:textId="77777777" w:rsidR="004524F4" w:rsidRPr="000A2C07" w:rsidRDefault="004524F4" w:rsidP="000A2C07">
            <w:pPr>
              <w:spacing w:after="0" w:line="240" w:lineRule="auto"/>
              <w:rPr>
                <w:rFonts w:ascii="Times New Roman" w:hAnsi="Times New Roman"/>
                <w:sz w:val="20"/>
                <w:szCs w:val="20"/>
              </w:rPr>
            </w:pPr>
            <w:r w:rsidRPr="000A2C07">
              <w:rPr>
                <w:rFonts w:ascii="Times New Roman" w:hAnsi="Times New Roman"/>
                <w:bCs/>
                <w:sz w:val="20"/>
                <w:szCs w:val="20"/>
              </w:rPr>
              <w:t>Стратегии международных энергетических компаний на мировом финансовом рынке</w:t>
            </w:r>
          </w:p>
        </w:tc>
        <w:tc>
          <w:tcPr>
            <w:tcW w:w="6270" w:type="dxa"/>
          </w:tcPr>
          <w:p w14:paraId="61BE31E8" w14:textId="77777777" w:rsidR="00407502" w:rsidRPr="000A2C07" w:rsidRDefault="00407502" w:rsidP="000A2C07">
            <w:pPr>
              <w:pStyle w:val="a3"/>
              <w:numPr>
                <w:ilvl w:val="0"/>
                <w:numId w:val="13"/>
              </w:numPr>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 xml:space="preserve">Финансовые ресурсы энергетических компаний. </w:t>
            </w:r>
          </w:p>
          <w:p w14:paraId="588D8917" w14:textId="77777777" w:rsidR="00EE3439" w:rsidRPr="000A2C07" w:rsidRDefault="00407502" w:rsidP="000A2C07">
            <w:pPr>
              <w:pStyle w:val="a3"/>
              <w:numPr>
                <w:ilvl w:val="0"/>
                <w:numId w:val="13"/>
              </w:numPr>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Стратегии м</w:t>
            </w:r>
            <w:r w:rsidR="00EE3439" w:rsidRPr="000A2C07">
              <w:rPr>
                <w:rFonts w:ascii="Times New Roman" w:hAnsi="Times New Roman"/>
                <w:bCs/>
                <w:sz w:val="20"/>
                <w:szCs w:val="20"/>
              </w:rPr>
              <w:t>еждународны</w:t>
            </w:r>
            <w:r w:rsidRPr="000A2C07">
              <w:rPr>
                <w:rFonts w:ascii="Times New Roman" w:hAnsi="Times New Roman"/>
                <w:bCs/>
                <w:sz w:val="20"/>
                <w:szCs w:val="20"/>
              </w:rPr>
              <w:t>х</w:t>
            </w:r>
            <w:r w:rsidR="00EE3439" w:rsidRPr="000A2C07">
              <w:rPr>
                <w:rFonts w:ascii="Times New Roman" w:hAnsi="Times New Roman"/>
                <w:bCs/>
                <w:sz w:val="20"/>
                <w:szCs w:val="20"/>
              </w:rPr>
              <w:t xml:space="preserve"> энергетических компаний в различных секторах международного финансового рынка: валютный сектор, международный кредитный рынок, меж</w:t>
            </w:r>
            <w:r w:rsidR="00DD7FF3" w:rsidRPr="000A2C07">
              <w:rPr>
                <w:rFonts w:ascii="Times New Roman" w:hAnsi="Times New Roman"/>
                <w:bCs/>
                <w:sz w:val="20"/>
                <w:szCs w:val="20"/>
              </w:rPr>
              <w:t xml:space="preserve">дународный рынок ценных бумаг, </w:t>
            </w:r>
            <w:r w:rsidR="00EE3439" w:rsidRPr="000A2C07">
              <w:rPr>
                <w:rFonts w:ascii="Times New Roman" w:hAnsi="Times New Roman"/>
                <w:bCs/>
                <w:sz w:val="20"/>
                <w:szCs w:val="20"/>
              </w:rPr>
              <w:t>международный страховой рынок, международный р</w:t>
            </w:r>
            <w:r w:rsidR="00DD7FF3" w:rsidRPr="000A2C07">
              <w:rPr>
                <w:rFonts w:ascii="Times New Roman" w:hAnsi="Times New Roman"/>
                <w:bCs/>
                <w:sz w:val="20"/>
                <w:szCs w:val="20"/>
              </w:rPr>
              <w:t>ынок инвестиций,</w:t>
            </w:r>
            <w:r w:rsidR="00BF7CCB" w:rsidRPr="000A2C07">
              <w:rPr>
                <w:rFonts w:ascii="Times New Roman" w:hAnsi="Times New Roman"/>
                <w:bCs/>
                <w:sz w:val="20"/>
                <w:szCs w:val="20"/>
              </w:rPr>
              <w:t xml:space="preserve"> </w:t>
            </w:r>
            <w:r w:rsidR="00DD7FF3" w:rsidRPr="000A2C07">
              <w:rPr>
                <w:rFonts w:ascii="Times New Roman" w:hAnsi="Times New Roman"/>
                <w:bCs/>
                <w:sz w:val="20"/>
                <w:szCs w:val="20"/>
              </w:rPr>
              <w:t xml:space="preserve">международный рынок </w:t>
            </w:r>
            <w:r w:rsidR="00EE3439" w:rsidRPr="000A2C07">
              <w:rPr>
                <w:rFonts w:ascii="Times New Roman" w:hAnsi="Times New Roman"/>
                <w:bCs/>
                <w:sz w:val="20"/>
                <w:szCs w:val="20"/>
              </w:rPr>
              <w:t xml:space="preserve">производных финансовых инструментов. </w:t>
            </w:r>
          </w:p>
          <w:p w14:paraId="48D12234" w14:textId="77777777" w:rsidR="00EE3439" w:rsidRPr="000A2C07" w:rsidRDefault="00EE3439" w:rsidP="000A2C07">
            <w:pPr>
              <w:pStyle w:val="a3"/>
              <w:numPr>
                <w:ilvl w:val="0"/>
                <w:numId w:val="13"/>
              </w:numPr>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Влияние современных тенденции развития международного финансового рынка на финансово-экономические стр</w:t>
            </w:r>
            <w:r w:rsidR="00DD7FF3" w:rsidRPr="000A2C07">
              <w:rPr>
                <w:rFonts w:ascii="Times New Roman" w:hAnsi="Times New Roman"/>
                <w:bCs/>
                <w:sz w:val="20"/>
                <w:szCs w:val="20"/>
              </w:rPr>
              <w:t xml:space="preserve">атегии </w:t>
            </w:r>
            <w:r w:rsidR="00407502" w:rsidRPr="000A2C07">
              <w:rPr>
                <w:rFonts w:ascii="Times New Roman" w:hAnsi="Times New Roman"/>
                <w:bCs/>
                <w:sz w:val="20"/>
                <w:szCs w:val="20"/>
              </w:rPr>
              <w:t>энергетических компаний.</w:t>
            </w:r>
          </w:p>
        </w:tc>
        <w:tc>
          <w:tcPr>
            <w:tcW w:w="2122" w:type="dxa"/>
          </w:tcPr>
          <w:p w14:paraId="1A19FF7B" w14:textId="77777777" w:rsidR="004524F4" w:rsidRPr="000A2C07" w:rsidRDefault="004524F4" w:rsidP="000A2C07">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Дискуссия,</w:t>
            </w:r>
            <w:r w:rsidR="00BF7CCB" w:rsidRPr="000A2C07">
              <w:rPr>
                <w:rFonts w:ascii="Times New Roman" w:hAnsi="Times New Roman"/>
                <w:sz w:val="20"/>
                <w:szCs w:val="20"/>
              </w:rPr>
              <w:t xml:space="preserve"> </w:t>
            </w:r>
            <w:r w:rsidRPr="000A2C07">
              <w:rPr>
                <w:rFonts w:ascii="Times New Roman" w:hAnsi="Times New Roman"/>
                <w:sz w:val="20"/>
                <w:szCs w:val="20"/>
              </w:rPr>
              <w:t>разбор кейсов</w:t>
            </w:r>
          </w:p>
        </w:tc>
      </w:tr>
      <w:tr w:rsidR="004524F4" w:rsidRPr="009D0F3E" w14:paraId="1F74260F" w14:textId="77777777" w:rsidTr="000A2C07">
        <w:tc>
          <w:tcPr>
            <w:tcW w:w="1814" w:type="dxa"/>
          </w:tcPr>
          <w:p w14:paraId="0892BF9C" w14:textId="77777777" w:rsidR="004524F4" w:rsidRPr="000A2C07" w:rsidRDefault="004524F4" w:rsidP="000A2C07">
            <w:pPr>
              <w:spacing w:after="0" w:line="240" w:lineRule="auto"/>
              <w:ind w:left="34"/>
              <w:rPr>
                <w:rFonts w:ascii="Times New Roman" w:hAnsi="Times New Roman"/>
                <w:i/>
                <w:sz w:val="20"/>
                <w:szCs w:val="20"/>
              </w:rPr>
            </w:pPr>
            <w:r w:rsidRPr="000A2C07">
              <w:rPr>
                <w:rFonts w:ascii="Times New Roman" w:hAnsi="Times New Roman"/>
                <w:bCs/>
                <w:sz w:val="20"/>
                <w:szCs w:val="20"/>
              </w:rPr>
              <w:t>Основные инструменты привлечения энергетическими компаниями финансовых ресурсов на международных рынках</w:t>
            </w:r>
          </w:p>
        </w:tc>
        <w:tc>
          <w:tcPr>
            <w:tcW w:w="6270" w:type="dxa"/>
          </w:tcPr>
          <w:p w14:paraId="00CD6F5C" w14:textId="77777777" w:rsidR="00407502" w:rsidRPr="000A2C07" w:rsidRDefault="00407502" w:rsidP="000A2C07">
            <w:pPr>
              <w:pStyle w:val="a3"/>
              <w:numPr>
                <w:ilvl w:val="0"/>
                <w:numId w:val="17"/>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 xml:space="preserve">Долговое и долевое финансирование энергетических компаний. Финансирование за счет эмиссии акций. Финансирование за счет долгосрочных банковских кредитов. Финансирование путем выпуска облигационных займов. </w:t>
            </w:r>
          </w:p>
          <w:p w14:paraId="6435CBED" w14:textId="77777777" w:rsidR="00407502" w:rsidRPr="000A2C07" w:rsidRDefault="00407502" w:rsidP="000A2C07">
            <w:pPr>
              <w:pStyle w:val="a3"/>
              <w:numPr>
                <w:ilvl w:val="0"/>
                <w:numId w:val="17"/>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Соглашение о разделе продукции в международном энергетическом бизнесе</w:t>
            </w:r>
            <w:r w:rsidRPr="000A2C07">
              <w:rPr>
                <w:rFonts w:ascii="Times New Roman" w:hAnsi="Times New Roman"/>
                <w:sz w:val="20"/>
                <w:szCs w:val="20"/>
              </w:rPr>
              <w:t>.</w:t>
            </w:r>
          </w:p>
          <w:p w14:paraId="7EDD2314" w14:textId="77777777" w:rsidR="00407502" w:rsidRPr="000A2C07" w:rsidRDefault="00407502" w:rsidP="000A2C07">
            <w:pPr>
              <w:pStyle w:val="a3"/>
              <w:numPr>
                <w:ilvl w:val="0"/>
                <w:numId w:val="17"/>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Проектное финансирование в международном энергетическом бизнесе.</w:t>
            </w:r>
          </w:p>
          <w:p w14:paraId="0497B5B9" w14:textId="77777777" w:rsidR="00407502" w:rsidRPr="000A2C07" w:rsidRDefault="00407502" w:rsidP="000A2C07">
            <w:pPr>
              <w:pStyle w:val="a3"/>
              <w:numPr>
                <w:ilvl w:val="0"/>
                <w:numId w:val="17"/>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Привлечение финансовых ресурсов энергетическими компаниями на международном рынке с помощью выпуска акций.</w:t>
            </w:r>
          </w:p>
        </w:tc>
        <w:tc>
          <w:tcPr>
            <w:tcW w:w="2122" w:type="dxa"/>
          </w:tcPr>
          <w:p w14:paraId="4B232CA2" w14:textId="77777777" w:rsidR="004524F4" w:rsidRPr="000A2C07" w:rsidRDefault="004524F4" w:rsidP="000A2C07">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Дискуссия, разбор кейсов</w:t>
            </w:r>
          </w:p>
        </w:tc>
      </w:tr>
      <w:tr w:rsidR="004524F4" w:rsidRPr="009D0F3E" w14:paraId="1EC4E685" w14:textId="77777777" w:rsidTr="000A2C07">
        <w:tc>
          <w:tcPr>
            <w:tcW w:w="1814" w:type="dxa"/>
          </w:tcPr>
          <w:p w14:paraId="45E4D3CF" w14:textId="77777777" w:rsidR="004524F4" w:rsidRPr="000A2C07" w:rsidRDefault="004524F4" w:rsidP="000A2C07">
            <w:pPr>
              <w:spacing w:after="0" w:line="240" w:lineRule="auto"/>
              <w:ind w:left="34"/>
              <w:rPr>
                <w:rFonts w:ascii="Times New Roman" w:hAnsi="Times New Roman"/>
                <w:sz w:val="20"/>
                <w:szCs w:val="20"/>
              </w:rPr>
            </w:pPr>
            <w:r w:rsidRPr="000A2C07">
              <w:rPr>
                <w:rFonts w:ascii="Times New Roman" w:hAnsi="Times New Roman"/>
                <w:bCs/>
                <w:sz w:val="20"/>
                <w:szCs w:val="20"/>
              </w:rPr>
              <w:t>Проведение IPO международных энергетических компаний</w:t>
            </w:r>
          </w:p>
        </w:tc>
        <w:tc>
          <w:tcPr>
            <w:tcW w:w="6270" w:type="dxa"/>
          </w:tcPr>
          <w:p w14:paraId="769E752D" w14:textId="77777777" w:rsidR="009B01E9" w:rsidRPr="000A2C07" w:rsidRDefault="00407502" w:rsidP="000A2C07">
            <w:pPr>
              <w:pStyle w:val="a3"/>
              <w:keepNext/>
              <w:numPr>
                <w:ilvl w:val="0"/>
                <w:numId w:val="18"/>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Цели проведения IPO</w:t>
            </w:r>
            <w:r w:rsidR="009B01E9" w:rsidRPr="000A2C07">
              <w:rPr>
                <w:rFonts w:ascii="Times New Roman" w:hAnsi="Times New Roman"/>
                <w:bCs/>
                <w:sz w:val="20"/>
                <w:szCs w:val="20"/>
              </w:rPr>
              <w:t xml:space="preserve"> энергетическими компаниями</w:t>
            </w:r>
            <w:r w:rsidRPr="000A2C07">
              <w:rPr>
                <w:rFonts w:ascii="Times New Roman" w:hAnsi="Times New Roman"/>
                <w:bCs/>
                <w:sz w:val="20"/>
                <w:szCs w:val="20"/>
              </w:rPr>
              <w:t xml:space="preserve">. </w:t>
            </w:r>
          </w:p>
          <w:p w14:paraId="38023C67" w14:textId="77777777" w:rsidR="009B01E9" w:rsidRPr="000A2C07" w:rsidRDefault="00407502" w:rsidP="000A2C07">
            <w:pPr>
              <w:pStyle w:val="a3"/>
              <w:keepNext/>
              <w:numPr>
                <w:ilvl w:val="0"/>
                <w:numId w:val="18"/>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Основные преимущества</w:t>
            </w:r>
            <w:r w:rsidR="009B01E9" w:rsidRPr="000A2C07">
              <w:rPr>
                <w:rFonts w:ascii="Times New Roman" w:hAnsi="Times New Roman"/>
                <w:bCs/>
                <w:sz w:val="20"/>
                <w:szCs w:val="20"/>
              </w:rPr>
              <w:t xml:space="preserve"> и недостатки IPO для энергетических </w:t>
            </w:r>
            <w:r w:rsidR="00DD7FF3" w:rsidRPr="000A2C07">
              <w:rPr>
                <w:rFonts w:ascii="Times New Roman" w:hAnsi="Times New Roman"/>
                <w:bCs/>
                <w:sz w:val="20"/>
                <w:szCs w:val="20"/>
              </w:rPr>
              <w:t>компаний</w:t>
            </w:r>
            <w:r w:rsidR="009B01E9" w:rsidRPr="000A2C07">
              <w:rPr>
                <w:rFonts w:ascii="Times New Roman" w:hAnsi="Times New Roman"/>
                <w:bCs/>
                <w:sz w:val="20"/>
                <w:szCs w:val="20"/>
              </w:rPr>
              <w:t>.</w:t>
            </w:r>
          </w:p>
          <w:p w14:paraId="48D41B67" w14:textId="77777777" w:rsidR="009B01E9" w:rsidRPr="000A2C07" w:rsidRDefault="00407502" w:rsidP="000A2C07">
            <w:pPr>
              <w:pStyle w:val="a3"/>
              <w:keepNext/>
              <w:numPr>
                <w:ilvl w:val="0"/>
                <w:numId w:val="18"/>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 xml:space="preserve">Схемы проведения IPO. </w:t>
            </w:r>
            <w:r w:rsidR="009B01E9" w:rsidRPr="000A2C07">
              <w:rPr>
                <w:rFonts w:ascii="Times New Roman" w:hAnsi="Times New Roman"/>
                <w:bCs/>
                <w:sz w:val="20"/>
                <w:szCs w:val="20"/>
              </w:rPr>
              <w:br/>
            </w:r>
            <w:r w:rsidRPr="000A2C07">
              <w:rPr>
                <w:rFonts w:ascii="Times New Roman" w:hAnsi="Times New Roman"/>
                <w:bCs/>
                <w:sz w:val="20"/>
                <w:szCs w:val="20"/>
              </w:rPr>
              <w:t xml:space="preserve">Этапы процесса IPO. </w:t>
            </w:r>
          </w:p>
          <w:p w14:paraId="0C2C0C0C" w14:textId="77777777" w:rsidR="004524F4" w:rsidRPr="000A2C07" w:rsidRDefault="00407502" w:rsidP="000A2C07">
            <w:pPr>
              <w:pStyle w:val="a3"/>
              <w:keepNext/>
              <w:numPr>
                <w:ilvl w:val="0"/>
                <w:numId w:val="18"/>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Основные участники процесса IPO.</w:t>
            </w:r>
          </w:p>
        </w:tc>
        <w:tc>
          <w:tcPr>
            <w:tcW w:w="2122" w:type="dxa"/>
          </w:tcPr>
          <w:p w14:paraId="10D6E2BB" w14:textId="77777777" w:rsidR="004524F4" w:rsidRPr="000A2C07" w:rsidRDefault="004524F4" w:rsidP="000A2C07">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Дискуссия, решение расчетных задач, разбор кейсов, выполнение практико-ориентированных заданий</w:t>
            </w:r>
          </w:p>
        </w:tc>
      </w:tr>
      <w:tr w:rsidR="004524F4" w:rsidRPr="009D0F3E" w14:paraId="5BF459A9" w14:textId="77777777" w:rsidTr="000A2C07">
        <w:tc>
          <w:tcPr>
            <w:tcW w:w="1814" w:type="dxa"/>
          </w:tcPr>
          <w:p w14:paraId="02CC33D8" w14:textId="77777777" w:rsidR="004524F4" w:rsidRPr="000A2C07" w:rsidRDefault="004524F4" w:rsidP="000A2C07">
            <w:pPr>
              <w:spacing w:after="0" w:line="240" w:lineRule="auto"/>
              <w:ind w:left="34"/>
              <w:rPr>
                <w:rFonts w:ascii="Times New Roman" w:hAnsi="Times New Roman"/>
                <w:sz w:val="20"/>
                <w:szCs w:val="20"/>
              </w:rPr>
            </w:pPr>
            <w:r w:rsidRPr="000A2C07">
              <w:rPr>
                <w:rFonts w:ascii="Times New Roman" w:hAnsi="Times New Roman"/>
                <w:bCs/>
                <w:sz w:val="20"/>
                <w:szCs w:val="20"/>
              </w:rPr>
              <w:t xml:space="preserve">Международное кредитование </w:t>
            </w:r>
            <w:r w:rsidRPr="000A2C07">
              <w:rPr>
                <w:rFonts w:ascii="Times New Roman" w:hAnsi="Times New Roman"/>
                <w:bCs/>
                <w:sz w:val="20"/>
                <w:szCs w:val="20"/>
              </w:rPr>
              <w:lastRenderedPageBreak/>
              <w:t>энергетических компаний</w:t>
            </w:r>
          </w:p>
        </w:tc>
        <w:tc>
          <w:tcPr>
            <w:tcW w:w="6270" w:type="dxa"/>
          </w:tcPr>
          <w:p w14:paraId="6EED896F" w14:textId="77777777" w:rsidR="009B01E9" w:rsidRPr="000A2C07" w:rsidRDefault="009B01E9" w:rsidP="000A2C07">
            <w:pPr>
              <w:pStyle w:val="a3"/>
              <w:keepNext/>
              <w:numPr>
                <w:ilvl w:val="0"/>
                <w:numId w:val="19"/>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lastRenderedPageBreak/>
              <w:t xml:space="preserve">Выпуск облигаций как источник долгового финансирования </w:t>
            </w:r>
            <w:r w:rsidRPr="000A2C07">
              <w:rPr>
                <w:rFonts w:ascii="Times New Roman" w:hAnsi="Times New Roman"/>
                <w:bCs/>
                <w:sz w:val="20"/>
                <w:szCs w:val="20"/>
              </w:rPr>
              <w:lastRenderedPageBreak/>
              <w:t>проектов энергетических компаний на международных рынках.</w:t>
            </w:r>
          </w:p>
          <w:p w14:paraId="29BE485C" w14:textId="77777777" w:rsidR="009B01E9" w:rsidRPr="000A2C07" w:rsidRDefault="009B01E9" w:rsidP="000A2C07">
            <w:pPr>
              <w:pStyle w:val="a3"/>
              <w:keepNext/>
              <w:numPr>
                <w:ilvl w:val="0"/>
                <w:numId w:val="19"/>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 xml:space="preserve">Еврооблигации и иностранные облигации. </w:t>
            </w:r>
          </w:p>
          <w:p w14:paraId="03EAC485" w14:textId="77777777" w:rsidR="004524F4" w:rsidRPr="000A2C07" w:rsidRDefault="009B01E9" w:rsidP="000A2C07">
            <w:pPr>
              <w:pStyle w:val="a3"/>
              <w:keepNext/>
              <w:numPr>
                <w:ilvl w:val="0"/>
                <w:numId w:val="19"/>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 xml:space="preserve">Рынок еврооблигаций как основной элемент международного рынка ценных бумаг. </w:t>
            </w:r>
          </w:p>
        </w:tc>
        <w:tc>
          <w:tcPr>
            <w:tcW w:w="2122" w:type="dxa"/>
          </w:tcPr>
          <w:p w14:paraId="6081E6A6" w14:textId="77777777" w:rsidR="004524F4" w:rsidRPr="000A2C07" w:rsidRDefault="004524F4" w:rsidP="000A2C07">
            <w:pPr>
              <w:tabs>
                <w:tab w:val="right" w:pos="851"/>
              </w:tabs>
              <w:spacing w:after="0" w:line="240" w:lineRule="auto"/>
              <w:rPr>
                <w:rFonts w:ascii="Times New Roman" w:hAnsi="Times New Roman"/>
                <w:sz w:val="20"/>
                <w:szCs w:val="20"/>
              </w:rPr>
            </w:pPr>
            <w:r w:rsidRPr="000A2C07">
              <w:rPr>
                <w:rFonts w:ascii="Times New Roman" w:hAnsi="Times New Roman"/>
                <w:sz w:val="20"/>
                <w:szCs w:val="20"/>
              </w:rPr>
              <w:lastRenderedPageBreak/>
              <w:t xml:space="preserve">Дискуссия, решение расчетных задач, </w:t>
            </w:r>
            <w:r w:rsidRPr="000A2C07">
              <w:rPr>
                <w:rFonts w:ascii="Times New Roman" w:hAnsi="Times New Roman"/>
                <w:sz w:val="20"/>
                <w:szCs w:val="20"/>
              </w:rPr>
              <w:lastRenderedPageBreak/>
              <w:t>разбор кейсов,</w:t>
            </w:r>
          </w:p>
          <w:p w14:paraId="727A6151" w14:textId="77777777" w:rsidR="004524F4" w:rsidRPr="000A2C07" w:rsidRDefault="004524F4" w:rsidP="000A2C07">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выполнение практико-ориентированных заданий</w:t>
            </w:r>
          </w:p>
        </w:tc>
      </w:tr>
      <w:tr w:rsidR="004524F4" w:rsidRPr="009D0F3E" w14:paraId="19C57813" w14:textId="77777777" w:rsidTr="000A2C07">
        <w:tc>
          <w:tcPr>
            <w:tcW w:w="1814" w:type="dxa"/>
          </w:tcPr>
          <w:p w14:paraId="48207E56" w14:textId="77777777" w:rsidR="004524F4" w:rsidRPr="000A2C07" w:rsidRDefault="004524F4" w:rsidP="000A2C07">
            <w:pPr>
              <w:spacing w:after="0" w:line="240" w:lineRule="auto"/>
              <w:ind w:left="34"/>
              <w:rPr>
                <w:rFonts w:ascii="Times New Roman" w:hAnsi="Times New Roman"/>
                <w:sz w:val="20"/>
                <w:szCs w:val="20"/>
              </w:rPr>
            </w:pPr>
            <w:r w:rsidRPr="000A2C07">
              <w:rPr>
                <w:rFonts w:ascii="Times New Roman" w:hAnsi="Times New Roman"/>
                <w:bCs/>
                <w:sz w:val="20"/>
                <w:szCs w:val="20"/>
              </w:rPr>
              <w:lastRenderedPageBreak/>
              <w:t>Инвестиционные стратегии энергетических компаний на международных финансовых рынках</w:t>
            </w:r>
          </w:p>
        </w:tc>
        <w:tc>
          <w:tcPr>
            <w:tcW w:w="6270" w:type="dxa"/>
          </w:tcPr>
          <w:p w14:paraId="219B9032" w14:textId="77777777" w:rsidR="00DC39FD" w:rsidRPr="000A2C07" w:rsidRDefault="00DC39FD" w:rsidP="000A2C07">
            <w:pPr>
              <w:pStyle w:val="a3"/>
              <w:numPr>
                <w:ilvl w:val="0"/>
                <w:numId w:val="21"/>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 xml:space="preserve">Международные инвестиционные стратегии нефтегазовых компаний на финансовом рынке. </w:t>
            </w:r>
          </w:p>
          <w:p w14:paraId="67F797AB" w14:textId="77777777" w:rsidR="00DC39FD" w:rsidRPr="000A2C07" w:rsidRDefault="00DC39FD" w:rsidP="000A2C07">
            <w:pPr>
              <w:pStyle w:val="a3"/>
              <w:numPr>
                <w:ilvl w:val="0"/>
                <w:numId w:val="21"/>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 xml:space="preserve">Международные инвестиционные стратегии компаний электроэнергетики на финансовом рынке. Этапы процесса разработки инвестиционной стратегии организации. </w:t>
            </w:r>
          </w:p>
          <w:p w14:paraId="20825C3B" w14:textId="77777777" w:rsidR="00DC39FD" w:rsidRPr="000A2C07" w:rsidRDefault="00DC39FD" w:rsidP="000A2C07">
            <w:pPr>
              <w:pStyle w:val="a3"/>
              <w:numPr>
                <w:ilvl w:val="0"/>
                <w:numId w:val="21"/>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 xml:space="preserve">Разработка системы организационно-экономических мероприятий, обеспечивающих реализацию инвестиционной стратегии. </w:t>
            </w:r>
          </w:p>
          <w:p w14:paraId="4419067F" w14:textId="77777777" w:rsidR="004524F4" w:rsidRPr="000A2C07" w:rsidRDefault="00DC39FD" w:rsidP="000A2C07">
            <w:pPr>
              <w:pStyle w:val="a3"/>
              <w:numPr>
                <w:ilvl w:val="0"/>
                <w:numId w:val="21"/>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 xml:space="preserve">Оценка эффективности разработанной инвестиционной стратегии. </w:t>
            </w:r>
          </w:p>
        </w:tc>
        <w:tc>
          <w:tcPr>
            <w:tcW w:w="2122" w:type="dxa"/>
          </w:tcPr>
          <w:p w14:paraId="0F1AFF6B" w14:textId="77777777" w:rsidR="004524F4" w:rsidRPr="000A2C07" w:rsidRDefault="004524F4" w:rsidP="000A2C07">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Дискуссия, решение расчетных задач, разбор кейсов, выполнение практико-ориентированных заданий</w:t>
            </w:r>
          </w:p>
        </w:tc>
      </w:tr>
      <w:tr w:rsidR="004524F4" w:rsidRPr="009D0F3E" w14:paraId="009F0749" w14:textId="77777777" w:rsidTr="000A2C07">
        <w:tc>
          <w:tcPr>
            <w:tcW w:w="1814" w:type="dxa"/>
          </w:tcPr>
          <w:p w14:paraId="479C4054" w14:textId="77777777" w:rsidR="004524F4" w:rsidRPr="000A2C07" w:rsidRDefault="004524F4" w:rsidP="000A2C07">
            <w:pPr>
              <w:spacing w:after="0" w:line="240" w:lineRule="auto"/>
              <w:ind w:left="34"/>
              <w:rPr>
                <w:rFonts w:ascii="Times New Roman" w:hAnsi="Times New Roman"/>
                <w:sz w:val="20"/>
                <w:szCs w:val="20"/>
              </w:rPr>
            </w:pPr>
            <w:r w:rsidRPr="000A2C07">
              <w:rPr>
                <w:rFonts w:ascii="Times New Roman" w:hAnsi="Times New Roman"/>
                <w:bCs/>
                <w:sz w:val="20"/>
                <w:szCs w:val="20"/>
              </w:rPr>
              <w:t>Финансовые риски в деятельности энергетических компаний способы их снижения на международных рынках</w:t>
            </w:r>
          </w:p>
        </w:tc>
        <w:tc>
          <w:tcPr>
            <w:tcW w:w="6270" w:type="dxa"/>
          </w:tcPr>
          <w:p w14:paraId="505C9EAC" w14:textId="77777777" w:rsidR="004E5CC6" w:rsidRPr="000A2C07" w:rsidRDefault="00DC39FD" w:rsidP="000A2C07">
            <w:pPr>
              <w:pStyle w:val="a3"/>
              <w:numPr>
                <w:ilvl w:val="0"/>
                <w:numId w:val="24"/>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 xml:space="preserve">Стратегии хеджирования в сфере торговли энергетическими товарами. </w:t>
            </w:r>
          </w:p>
          <w:p w14:paraId="0C400341" w14:textId="77777777" w:rsidR="004E5CC6" w:rsidRPr="000A2C07" w:rsidRDefault="00DC39FD" w:rsidP="000A2C07">
            <w:pPr>
              <w:pStyle w:val="a3"/>
              <w:numPr>
                <w:ilvl w:val="0"/>
                <w:numId w:val="24"/>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 xml:space="preserve">Условия поставки по фьючерсным контрактам на энергоносители. </w:t>
            </w:r>
          </w:p>
          <w:p w14:paraId="0EC99521" w14:textId="77777777" w:rsidR="004E5CC6" w:rsidRPr="000A2C07" w:rsidRDefault="00DC39FD" w:rsidP="000A2C07">
            <w:pPr>
              <w:pStyle w:val="a3"/>
              <w:numPr>
                <w:ilvl w:val="0"/>
                <w:numId w:val="24"/>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Особенности клиринга на биржах энергетических контрактов.</w:t>
            </w:r>
          </w:p>
          <w:p w14:paraId="666AD586" w14:textId="77777777" w:rsidR="004E5CC6" w:rsidRPr="000A2C07" w:rsidRDefault="00DC39FD" w:rsidP="000A2C07">
            <w:pPr>
              <w:pStyle w:val="a3"/>
              <w:numPr>
                <w:ilvl w:val="0"/>
                <w:numId w:val="24"/>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 xml:space="preserve">Опционные стратегии на рынке энергоносителей. </w:t>
            </w:r>
          </w:p>
          <w:p w14:paraId="2B8E5AE9" w14:textId="77777777" w:rsidR="004E5CC6" w:rsidRPr="000A2C07" w:rsidRDefault="00DC39FD" w:rsidP="000A2C07">
            <w:pPr>
              <w:pStyle w:val="a3"/>
              <w:numPr>
                <w:ilvl w:val="0"/>
                <w:numId w:val="24"/>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 xml:space="preserve">Стратегии компаний ТЭК на биржевом и внебиржевом рынке, преимущества и недостатки хеджирования для энергетического сектора. </w:t>
            </w:r>
          </w:p>
          <w:p w14:paraId="00500CAF" w14:textId="3FC23203" w:rsidR="004524F4" w:rsidRPr="000A2C07" w:rsidRDefault="00DC39FD" w:rsidP="000A2C07">
            <w:pPr>
              <w:pStyle w:val="a3"/>
              <w:numPr>
                <w:ilvl w:val="0"/>
                <w:numId w:val="24"/>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Управление финансовыми рисками при разр</w:t>
            </w:r>
            <w:r w:rsidR="004E5CC6" w:rsidRPr="000A2C07">
              <w:rPr>
                <w:rFonts w:ascii="Times New Roman" w:hAnsi="Times New Roman"/>
                <w:bCs/>
                <w:sz w:val="20"/>
                <w:szCs w:val="20"/>
              </w:rPr>
              <w:t xml:space="preserve">аботке инвестиционных проектов энергетических компаний. </w:t>
            </w:r>
          </w:p>
        </w:tc>
        <w:tc>
          <w:tcPr>
            <w:tcW w:w="2122" w:type="dxa"/>
          </w:tcPr>
          <w:p w14:paraId="1A035005" w14:textId="77777777" w:rsidR="004524F4" w:rsidRPr="000A2C07" w:rsidRDefault="004524F4" w:rsidP="000A2C07">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Дискуссия, решение расчетных задач, разбор кейсов,</w:t>
            </w:r>
          </w:p>
          <w:p w14:paraId="0C219D5F" w14:textId="77777777" w:rsidR="004524F4" w:rsidRPr="000A2C07" w:rsidRDefault="004524F4" w:rsidP="000A2C07">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выполнение практико-ориентированных заданий</w:t>
            </w:r>
          </w:p>
        </w:tc>
      </w:tr>
      <w:tr w:rsidR="004524F4" w:rsidRPr="009D0F3E" w14:paraId="218F43E1" w14:textId="77777777" w:rsidTr="000A2C07">
        <w:tc>
          <w:tcPr>
            <w:tcW w:w="1814" w:type="dxa"/>
          </w:tcPr>
          <w:p w14:paraId="6FE722E9" w14:textId="77777777" w:rsidR="004524F4" w:rsidRPr="000A2C07" w:rsidRDefault="004524F4" w:rsidP="000A2C07">
            <w:pPr>
              <w:spacing w:after="0" w:line="240" w:lineRule="auto"/>
              <w:ind w:left="34"/>
              <w:rPr>
                <w:rFonts w:ascii="Times New Roman" w:hAnsi="Times New Roman"/>
                <w:sz w:val="20"/>
                <w:szCs w:val="20"/>
              </w:rPr>
            </w:pPr>
            <w:r w:rsidRPr="000A2C07">
              <w:rPr>
                <w:rFonts w:ascii="Times New Roman" w:hAnsi="Times New Roman"/>
                <w:bCs/>
                <w:sz w:val="20"/>
                <w:szCs w:val="20"/>
              </w:rPr>
              <w:t>Стратегии российских энергетических компаний на международных финансовых рынках</w:t>
            </w:r>
          </w:p>
        </w:tc>
        <w:tc>
          <w:tcPr>
            <w:tcW w:w="6270" w:type="dxa"/>
          </w:tcPr>
          <w:p w14:paraId="11333B2B" w14:textId="77777777" w:rsidR="004E5CC6" w:rsidRPr="000A2C07" w:rsidRDefault="00DC39FD" w:rsidP="000A2C07">
            <w:pPr>
              <w:pStyle w:val="a3"/>
              <w:keepNext/>
              <w:numPr>
                <w:ilvl w:val="0"/>
                <w:numId w:val="26"/>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Банковское кредитование инвестиционных проектов российских энергетических компаний на международном рынке. Основные параметры кредитования в сфере ТЭК.</w:t>
            </w:r>
          </w:p>
          <w:p w14:paraId="75718ED9" w14:textId="77777777" w:rsidR="004E5CC6" w:rsidRPr="000A2C07" w:rsidRDefault="00DC39FD" w:rsidP="000A2C07">
            <w:pPr>
              <w:pStyle w:val="a3"/>
              <w:keepNext/>
              <w:numPr>
                <w:ilvl w:val="0"/>
                <w:numId w:val="26"/>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Размещение еврооблигаций крупнейшими компаниями ТЭК России на международных рынках.</w:t>
            </w:r>
          </w:p>
          <w:p w14:paraId="20821DCF" w14:textId="77777777" w:rsidR="004E5CC6" w:rsidRPr="000A2C07" w:rsidRDefault="00DC39FD" w:rsidP="000A2C07">
            <w:pPr>
              <w:pStyle w:val="a3"/>
              <w:keepNext/>
              <w:numPr>
                <w:ilvl w:val="0"/>
                <w:numId w:val="26"/>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Рейтинговые оценки росс</w:t>
            </w:r>
            <w:r w:rsidR="004E5CC6" w:rsidRPr="000A2C07">
              <w:rPr>
                <w:rFonts w:ascii="Times New Roman" w:hAnsi="Times New Roman"/>
                <w:bCs/>
                <w:sz w:val="20"/>
                <w:szCs w:val="20"/>
              </w:rPr>
              <w:t>ийских энергетических компаний.</w:t>
            </w:r>
          </w:p>
          <w:p w14:paraId="3ABE5528" w14:textId="77777777" w:rsidR="004E5CC6" w:rsidRPr="000A2C07" w:rsidRDefault="00DC39FD" w:rsidP="000A2C07">
            <w:pPr>
              <w:pStyle w:val="a3"/>
              <w:keepNext/>
              <w:numPr>
                <w:ilvl w:val="0"/>
                <w:numId w:val="26"/>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Преимущества и недостатки финансирования энергетических компаний путем эмиссии акций.</w:t>
            </w:r>
          </w:p>
          <w:p w14:paraId="32D5B9E5" w14:textId="77777777" w:rsidR="00764004" w:rsidRPr="000A2C07" w:rsidRDefault="00DC39FD" w:rsidP="000A2C07">
            <w:pPr>
              <w:pStyle w:val="a3"/>
              <w:keepNext/>
              <w:numPr>
                <w:ilvl w:val="0"/>
                <w:numId w:val="26"/>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 xml:space="preserve">Влияние санкций, </w:t>
            </w:r>
            <w:r w:rsidR="00DD7FF3" w:rsidRPr="000A2C07">
              <w:rPr>
                <w:rFonts w:ascii="Times New Roman" w:hAnsi="Times New Roman"/>
                <w:bCs/>
                <w:sz w:val="20"/>
                <w:szCs w:val="20"/>
              </w:rPr>
              <w:t xml:space="preserve">введенных западными странами на </w:t>
            </w:r>
            <w:r w:rsidR="00764004" w:rsidRPr="000A2C07">
              <w:rPr>
                <w:rFonts w:ascii="Times New Roman" w:hAnsi="Times New Roman"/>
                <w:bCs/>
                <w:sz w:val="20"/>
                <w:szCs w:val="20"/>
              </w:rPr>
              <w:t xml:space="preserve">стратегии </w:t>
            </w:r>
            <w:r w:rsidR="00DD7FF3" w:rsidRPr="000A2C07">
              <w:rPr>
                <w:rFonts w:ascii="Times New Roman" w:hAnsi="Times New Roman"/>
                <w:bCs/>
                <w:sz w:val="20"/>
                <w:szCs w:val="20"/>
              </w:rPr>
              <w:t xml:space="preserve">российских энергетических </w:t>
            </w:r>
            <w:r w:rsidRPr="000A2C07">
              <w:rPr>
                <w:rFonts w:ascii="Times New Roman" w:hAnsi="Times New Roman"/>
                <w:bCs/>
                <w:sz w:val="20"/>
                <w:szCs w:val="20"/>
              </w:rPr>
              <w:t>компаний. Финан</w:t>
            </w:r>
            <w:r w:rsidR="00764004" w:rsidRPr="000A2C07">
              <w:rPr>
                <w:rFonts w:ascii="Times New Roman" w:hAnsi="Times New Roman"/>
                <w:bCs/>
                <w:sz w:val="20"/>
                <w:szCs w:val="20"/>
              </w:rPr>
              <w:t>совые санкции и их последствия.</w:t>
            </w:r>
          </w:p>
          <w:p w14:paraId="4C496247" w14:textId="77777777" w:rsidR="004524F4" w:rsidRPr="000A2C07" w:rsidRDefault="00DC39FD" w:rsidP="000A2C07">
            <w:pPr>
              <w:pStyle w:val="a3"/>
              <w:keepNext/>
              <w:numPr>
                <w:ilvl w:val="0"/>
                <w:numId w:val="26"/>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Поиск альтернативных источников и рынков финансирования инвестиционных проектов энергетических компаний.</w:t>
            </w:r>
          </w:p>
        </w:tc>
        <w:tc>
          <w:tcPr>
            <w:tcW w:w="2122" w:type="dxa"/>
          </w:tcPr>
          <w:p w14:paraId="364C20B3" w14:textId="77777777" w:rsidR="004524F4" w:rsidRPr="000A2C07" w:rsidRDefault="004524F4" w:rsidP="000A2C07">
            <w:pPr>
              <w:tabs>
                <w:tab w:val="right" w:pos="851"/>
              </w:tabs>
              <w:spacing w:after="0" w:line="240" w:lineRule="auto"/>
              <w:rPr>
                <w:rFonts w:ascii="Times New Roman" w:hAnsi="Times New Roman"/>
                <w:sz w:val="20"/>
                <w:szCs w:val="20"/>
              </w:rPr>
            </w:pPr>
            <w:r w:rsidRPr="000A2C07">
              <w:rPr>
                <w:rFonts w:ascii="Times New Roman" w:hAnsi="Times New Roman"/>
                <w:sz w:val="20"/>
                <w:szCs w:val="20"/>
              </w:rPr>
              <w:t>Дискуссия, решение расчетных задач, разбор кейсов, выполнение практико-ориентированных заданий</w:t>
            </w:r>
          </w:p>
        </w:tc>
      </w:tr>
    </w:tbl>
    <w:p w14:paraId="102BC1D8" w14:textId="77777777" w:rsidR="00BC1E97" w:rsidRPr="00491557" w:rsidRDefault="00BC1E97" w:rsidP="001D466E">
      <w:pPr>
        <w:pStyle w:val="1"/>
        <w:numPr>
          <w:ilvl w:val="0"/>
          <w:numId w:val="3"/>
        </w:numPr>
        <w:spacing w:before="0" w:after="0" w:line="240" w:lineRule="auto"/>
        <w:jc w:val="both"/>
        <w:rPr>
          <w:rFonts w:ascii="Times New Roman" w:hAnsi="Times New Roman"/>
          <w:sz w:val="28"/>
        </w:rPr>
      </w:pPr>
      <w:bookmarkStart w:id="15" w:name="_Toc25414694"/>
      <w:r w:rsidRPr="00491557">
        <w:rPr>
          <w:rFonts w:ascii="Times New Roman" w:hAnsi="Times New Roman"/>
          <w:sz w:val="28"/>
        </w:rPr>
        <w:t>Перечень учебно-методического обеспечения для самостоятельной работы обучающихся по дисциплине</w:t>
      </w:r>
      <w:bookmarkEnd w:id="15"/>
    </w:p>
    <w:p w14:paraId="293B939B" w14:textId="695EE735" w:rsidR="00FE7943" w:rsidRPr="009F1293" w:rsidRDefault="00BC1E97" w:rsidP="009F1293">
      <w:pPr>
        <w:pStyle w:val="1"/>
        <w:spacing w:before="0" w:after="0" w:line="240" w:lineRule="auto"/>
        <w:ind w:firstLine="709"/>
        <w:jc w:val="both"/>
        <w:rPr>
          <w:rFonts w:ascii="Times New Roman" w:hAnsi="Times New Roman"/>
          <w:sz w:val="28"/>
        </w:rPr>
      </w:pPr>
      <w:bookmarkStart w:id="16" w:name="_Toc25414695"/>
      <w:r w:rsidRPr="00491557">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6"/>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460"/>
        <w:gridCol w:w="2389"/>
      </w:tblGrid>
      <w:tr w:rsidR="00BC1E97" w:rsidRPr="00F53CF8" w14:paraId="2116AE97" w14:textId="77777777" w:rsidTr="000A2C07">
        <w:tc>
          <w:tcPr>
            <w:tcW w:w="1136" w:type="pct"/>
            <w:shd w:val="clear" w:color="auto" w:fill="auto"/>
          </w:tcPr>
          <w:p w14:paraId="6D9A6DA8" w14:textId="77777777" w:rsidR="00BC1E97" w:rsidRPr="000A2C07" w:rsidRDefault="00BC1E97" w:rsidP="009F1293">
            <w:pPr>
              <w:keepNext/>
              <w:spacing w:after="0" w:line="240" w:lineRule="auto"/>
              <w:jc w:val="center"/>
              <w:rPr>
                <w:rFonts w:ascii="Times New Roman" w:hAnsi="Times New Roman"/>
                <w:sz w:val="20"/>
                <w:szCs w:val="20"/>
              </w:rPr>
            </w:pPr>
            <w:r w:rsidRPr="000A2C07">
              <w:rPr>
                <w:rFonts w:ascii="Times New Roman" w:hAnsi="Times New Roman"/>
                <w:b/>
                <w:sz w:val="20"/>
                <w:szCs w:val="20"/>
              </w:rPr>
              <w:t>Наименование тем (разделов) дисциплины</w:t>
            </w:r>
          </w:p>
        </w:tc>
        <w:tc>
          <w:tcPr>
            <w:tcW w:w="2688" w:type="pct"/>
            <w:shd w:val="clear" w:color="auto" w:fill="auto"/>
          </w:tcPr>
          <w:p w14:paraId="586DC9C1" w14:textId="77777777" w:rsidR="00BC1E97" w:rsidRPr="000A2C07" w:rsidRDefault="00BC1E97" w:rsidP="009F1293">
            <w:pPr>
              <w:keepNext/>
              <w:spacing w:after="0" w:line="240" w:lineRule="auto"/>
              <w:jc w:val="center"/>
              <w:rPr>
                <w:rFonts w:ascii="Times New Roman" w:hAnsi="Times New Roman"/>
                <w:b/>
                <w:sz w:val="20"/>
                <w:szCs w:val="20"/>
              </w:rPr>
            </w:pPr>
            <w:r w:rsidRPr="000A2C07">
              <w:rPr>
                <w:rFonts w:ascii="Times New Roman" w:hAnsi="Times New Roman"/>
                <w:b/>
                <w:sz w:val="20"/>
                <w:szCs w:val="20"/>
              </w:rPr>
              <w:t xml:space="preserve">Перечень вопросов, отводимых на самостоятельное освоение </w:t>
            </w:r>
          </w:p>
        </w:tc>
        <w:tc>
          <w:tcPr>
            <w:tcW w:w="1176" w:type="pct"/>
          </w:tcPr>
          <w:p w14:paraId="06E1D78B" w14:textId="77777777" w:rsidR="00BC1E97" w:rsidRPr="000A2C07" w:rsidRDefault="00BC1E97" w:rsidP="009F1293">
            <w:pPr>
              <w:keepNext/>
              <w:spacing w:after="0" w:line="240" w:lineRule="auto"/>
              <w:jc w:val="center"/>
              <w:rPr>
                <w:rFonts w:ascii="Times New Roman" w:hAnsi="Times New Roman"/>
                <w:b/>
                <w:sz w:val="20"/>
                <w:szCs w:val="20"/>
              </w:rPr>
            </w:pPr>
            <w:r w:rsidRPr="000A2C07">
              <w:rPr>
                <w:rFonts w:ascii="Times New Roman" w:hAnsi="Times New Roman"/>
                <w:b/>
                <w:sz w:val="20"/>
                <w:szCs w:val="20"/>
              </w:rPr>
              <w:t>Формы внеаудиторной самостоятельной работы</w:t>
            </w:r>
          </w:p>
        </w:tc>
      </w:tr>
      <w:tr w:rsidR="004524F4" w:rsidRPr="00F53CF8" w14:paraId="5D16F5DB" w14:textId="77777777" w:rsidTr="000A2C07">
        <w:trPr>
          <w:trHeight w:val="416"/>
        </w:trPr>
        <w:tc>
          <w:tcPr>
            <w:tcW w:w="1136" w:type="pct"/>
            <w:shd w:val="clear" w:color="auto" w:fill="auto"/>
          </w:tcPr>
          <w:p w14:paraId="7E348814" w14:textId="77777777" w:rsidR="004524F4" w:rsidRPr="000A2C07" w:rsidRDefault="004524F4" w:rsidP="009F1293">
            <w:pPr>
              <w:spacing w:after="0" w:line="240" w:lineRule="auto"/>
              <w:rPr>
                <w:rFonts w:ascii="Times New Roman" w:hAnsi="Times New Roman"/>
                <w:sz w:val="20"/>
                <w:szCs w:val="20"/>
              </w:rPr>
            </w:pPr>
            <w:r w:rsidRPr="000A2C07">
              <w:rPr>
                <w:rFonts w:ascii="Times New Roman" w:hAnsi="Times New Roman"/>
                <w:bCs/>
                <w:sz w:val="20"/>
                <w:szCs w:val="20"/>
              </w:rPr>
              <w:t>Международный энергетический рынок</w:t>
            </w:r>
          </w:p>
        </w:tc>
        <w:tc>
          <w:tcPr>
            <w:tcW w:w="2688" w:type="pct"/>
            <w:shd w:val="clear" w:color="auto" w:fill="auto"/>
          </w:tcPr>
          <w:p w14:paraId="4055746E" w14:textId="77777777" w:rsidR="00A0237F" w:rsidRPr="000A2C07" w:rsidRDefault="00A0237F" w:rsidP="009F1293">
            <w:pPr>
              <w:pStyle w:val="a3"/>
              <w:keepNext/>
              <w:numPr>
                <w:ilvl w:val="0"/>
                <w:numId w:val="10"/>
              </w:numPr>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 xml:space="preserve">Сущность и структура международного энергетического рынка. </w:t>
            </w:r>
          </w:p>
          <w:p w14:paraId="296081E5" w14:textId="77777777" w:rsidR="00A0237F" w:rsidRPr="000A2C07" w:rsidRDefault="00A0237F" w:rsidP="009F1293">
            <w:pPr>
              <w:pStyle w:val="a3"/>
              <w:keepNext/>
              <w:numPr>
                <w:ilvl w:val="0"/>
                <w:numId w:val="10"/>
              </w:numPr>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Технологические изменения на мировом энергетическом рынке.</w:t>
            </w:r>
          </w:p>
          <w:p w14:paraId="73283405" w14:textId="31BBB05E" w:rsidR="00A0237F" w:rsidRPr="000A2C07" w:rsidRDefault="00A0237F" w:rsidP="009F1293">
            <w:pPr>
              <w:pStyle w:val="a3"/>
              <w:keepNext/>
              <w:numPr>
                <w:ilvl w:val="0"/>
                <w:numId w:val="10"/>
              </w:numPr>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Тенденции развития международного энергетического рынка.</w:t>
            </w:r>
          </w:p>
        </w:tc>
        <w:tc>
          <w:tcPr>
            <w:tcW w:w="1176" w:type="pct"/>
          </w:tcPr>
          <w:p w14:paraId="68609A93" w14:textId="77777777" w:rsidR="004524F4" w:rsidRPr="000A2C07" w:rsidRDefault="004524F4" w:rsidP="009F1293">
            <w:pPr>
              <w:keepNext/>
              <w:spacing w:after="0" w:line="240" w:lineRule="auto"/>
              <w:rPr>
                <w:b/>
                <w:sz w:val="20"/>
                <w:szCs w:val="20"/>
              </w:rPr>
            </w:pPr>
            <w:r w:rsidRPr="000A2C07">
              <w:rPr>
                <w:rFonts w:ascii="Times New Roman" w:hAnsi="Times New Roman"/>
                <w:sz w:val="20"/>
                <w:szCs w:val="20"/>
              </w:rPr>
              <w:t>изучение рекомендуемых учебников и учебных пособий, поиск соответствующей информации в Интернете</w:t>
            </w:r>
          </w:p>
        </w:tc>
      </w:tr>
      <w:tr w:rsidR="004524F4" w:rsidRPr="00F53CF8" w14:paraId="79901FDA" w14:textId="77777777" w:rsidTr="000A2C07">
        <w:tc>
          <w:tcPr>
            <w:tcW w:w="1136" w:type="pct"/>
            <w:shd w:val="clear" w:color="auto" w:fill="auto"/>
          </w:tcPr>
          <w:p w14:paraId="54E2C772" w14:textId="77777777" w:rsidR="004524F4" w:rsidRPr="000A2C07" w:rsidRDefault="004524F4" w:rsidP="009F1293">
            <w:pPr>
              <w:shd w:val="clear" w:color="auto" w:fill="FFFFFF"/>
              <w:spacing w:after="0" w:line="240" w:lineRule="auto"/>
              <w:rPr>
                <w:rFonts w:ascii="Times New Roman" w:hAnsi="Times New Roman"/>
                <w:sz w:val="20"/>
                <w:szCs w:val="20"/>
              </w:rPr>
            </w:pPr>
            <w:r w:rsidRPr="000A2C07">
              <w:rPr>
                <w:rFonts w:ascii="Times New Roman" w:hAnsi="Times New Roman"/>
                <w:bCs/>
                <w:sz w:val="20"/>
                <w:szCs w:val="20"/>
              </w:rPr>
              <w:t xml:space="preserve">Бизнес-модели и финансово-экономические </w:t>
            </w:r>
            <w:r w:rsidRPr="000A2C07">
              <w:rPr>
                <w:rFonts w:ascii="Times New Roman" w:hAnsi="Times New Roman"/>
                <w:bCs/>
                <w:sz w:val="20"/>
                <w:szCs w:val="20"/>
              </w:rPr>
              <w:lastRenderedPageBreak/>
              <w:t>стратегии энергетических компаний</w:t>
            </w:r>
          </w:p>
        </w:tc>
        <w:tc>
          <w:tcPr>
            <w:tcW w:w="2688" w:type="pct"/>
            <w:shd w:val="clear" w:color="auto" w:fill="auto"/>
          </w:tcPr>
          <w:p w14:paraId="1B0A480B" w14:textId="77777777" w:rsidR="00EE3439" w:rsidRPr="000A2C07" w:rsidRDefault="00A0237F" w:rsidP="009F1293">
            <w:pPr>
              <w:pStyle w:val="a3"/>
              <w:keepNext/>
              <w:numPr>
                <w:ilvl w:val="0"/>
                <w:numId w:val="14"/>
              </w:numPr>
              <w:spacing w:after="0" w:line="240" w:lineRule="auto"/>
              <w:ind w:left="0" w:firstLine="357"/>
              <w:jc w:val="both"/>
              <w:rPr>
                <w:rFonts w:ascii="Times New Roman" w:hAnsi="Times New Roman"/>
                <w:sz w:val="20"/>
                <w:szCs w:val="20"/>
              </w:rPr>
            </w:pPr>
            <w:r w:rsidRPr="000A2C07">
              <w:rPr>
                <w:rFonts w:ascii="Times New Roman" w:hAnsi="Times New Roman"/>
                <w:sz w:val="20"/>
                <w:szCs w:val="20"/>
              </w:rPr>
              <w:lastRenderedPageBreak/>
              <w:t xml:space="preserve">Сегменты международного бизнеса энергетических компаний: </w:t>
            </w:r>
          </w:p>
          <w:p w14:paraId="747A897C" w14:textId="77777777" w:rsidR="00EE3439" w:rsidRPr="000A2C07" w:rsidRDefault="00A0237F" w:rsidP="009F1293">
            <w:pPr>
              <w:pStyle w:val="a3"/>
              <w:keepNext/>
              <w:numPr>
                <w:ilvl w:val="0"/>
                <w:numId w:val="14"/>
              </w:numPr>
              <w:spacing w:after="0" w:line="240" w:lineRule="auto"/>
              <w:ind w:left="0" w:firstLine="357"/>
              <w:jc w:val="both"/>
              <w:rPr>
                <w:rFonts w:ascii="Times New Roman" w:hAnsi="Times New Roman"/>
                <w:sz w:val="20"/>
                <w:szCs w:val="20"/>
              </w:rPr>
            </w:pPr>
            <w:r w:rsidRPr="000A2C07">
              <w:rPr>
                <w:rFonts w:ascii="Times New Roman" w:hAnsi="Times New Roman"/>
                <w:sz w:val="20"/>
                <w:szCs w:val="20"/>
              </w:rPr>
              <w:t>Upstream,</w:t>
            </w:r>
            <w:r w:rsidR="00BF7CCB" w:rsidRPr="000A2C07">
              <w:rPr>
                <w:rFonts w:ascii="Times New Roman" w:hAnsi="Times New Roman"/>
                <w:sz w:val="20"/>
                <w:szCs w:val="20"/>
              </w:rPr>
              <w:t xml:space="preserve"> </w:t>
            </w:r>
          </w:p>
          <w:p w14:paraId="1BF962CB" w14:textId="77777777" w:rsidR="00EE3439" w:rsidRPr="000A2C07" w:rsidRDefault="00A0237F" w:rsidP="009F1293">
            <w:pPr>
              <w:pStyle w:val="a3"/>
              <w:keepNext/>
              <w:numPr>
                <w:ilvl w:val="0"/>
                <w:numId w:val="14"/>
              </w:numPr>
              <w:spacing w:after="0" w:line="240" w:lineRule="auto"/>
              <w:ind w:left="0" w:firstLine="357"/>
              <w:jc w:val="both"/>
              <w:rPr>
                <w:rFonts w:ascii="Times New Roman" w:hAnsi="Times New Roman"/>
                <w:sz w:val="20"/>
                <w:szCs w:val="20"/>
              </w:rPr>
            </w:pPr>
            <w:r w:rsidRPr="000A2C07">
              <w:rPr>
                <w:rFonts w:ascii="Times New Roman" w:hAnsi="Times New Roman"/>
                <w:sz w:val="20"/>
                <w:szCs w:val="20"/>
                <w:lang w:val="en-US"/>
              </w:rPr>
              <w:lastRenderedPageBreak/>
              <w:t>M</w:t>
            </w:r>
            <w:r w:rsidRPr="000A2C07">
              <w:rPr>
                <w:rFonts w:ascii="Times New Roman" w:hAnsi="Times New Roman"/>
                <w:sz w:val="20"/>
                <w:szCs w:val="20"/>
              </w:rPr>
              <w:t>idstream,</w:t>
            </w:r>
          </w:p>
          <w:p w14:paraId="494FCC41" w14:textId="77777777" w:rsidR="004524F4" w:rsidRPr="000A2C07" w:rsidRDefault="00A0237F" w:rsidP="009F1293">
            <w:pPr>
              <w:pStyle w:val="a3"/>
              <w:keepNext/>
              <w:numPr>
                <w:ilvl w:val="0"/>
                <w:numId w:val="14"/>
              </w:numPr>
              <w:spacing w:after="0" w:line="240" w:lineRule="auto"/>
              <w:ind w:left="0" w:firstLine="357"/>
              <w:jc w:val="both"/>
              <w:rPr>
                <w:rFonts w:ascii="Times New Roman" w:hAnsi="Times New Roman"/>
                <w:sz w:val="20"/>
                <w:szCs w:val="20"/>
              </w:rPr>
            </w:pPr>
            <w:r w:rsidRPr="000A2C07">
              <w:rPr>
                <w:rFonts w:ascii="Times New Roman" w:hAnsi="Times New Roman"/>
                <w:sz w:val="20"/>
                <w:szCs w:val="20"/>
              </w:rPr>
              <w:t xml:space="preserve">Downstream </w:t>
            </w:r>
          </w:p>
        </w:tc>
        <w:tc>
          <w:tcPr>
            <w:tcW w:w="1176" w:type="pct"/>
          </w:tcPr>
          <w:p w14:paraId="155BB088" w14:textId="77777777" w:rsidR="004524F4" w:rsidRPr="000A2C07" w:rsidRDefault="004524F4" w:rsidP="009F1293">
            <w:pPr>
              <w:keepNext/>
              <w:spacing w:after="0" w:line="240" w:lineRule="auto"/>
              <w:rPr>
                <w:b/>
                <w:sz w:val="20"/>
                <w:szCs w:val="20"/>
              </w:rPr>
            </w:pPr>
            <w:r w:rsidRPr="000A2C07">
              <w:rPr>
                <w:rFonts w:ascii="Times New Roman" w:hAnsi="Times New Roman"/>
                <w:sz w:val="20"/>
                <w:szCs w:val="20"/>
              </w:rPr>
              <w:lastRenderedPageBreak/>
              <w:t xml:space="preserve">изучение рекомендуемых учебников и учебных </w:t>
            </w:r>
            <w:r w:rsidRPr="000A2C07">
              <w:rPr>
                <w:rFonts w:ascii="Times New Roman" w:hAnsi="Times New Roman"/>
                <w:sz w:val="20"/>
                <w:szCs w:val="20"/>
              </w:rPr>
              <w:lastRenderedPageBreak/>
              <w:t>пособий, поиск соответствующей информации в Интернете</w:t>
            </w:r>
          </w:p>
        </w:tc>
      </w:tr>
      <w:tr w:rsidR="004524F4" w:rsidRPr="00F53CF8" w14:paraId="32677E4A" w14:textId="77777777" w:rsidTr="000A2C07">
        <w:tc>
          <w:tcPr>
            <w:tcW w:w="1136" w:type="pct"/>
            <w:shd w:val="clear" w:color="auto" w:fill="auto"/>
          </w:tcPr>
          <w:p w14:paraId="2922F538" w14:textId="77777777" w:rsidR="004524F4" w:rsidRPr="000A2C07" w:rsidRDefault="004524F4" w:rsidP="009F1293">
            <w:pPr>
              <w:shd w:val="clear" w:color="auto" w:fill="FFFFFF"/>
              <w:spacing w:after="0" w:line="240" w:lineRule="auto"/>
              <w:rPr>
                <w:rFonts w:ascii="Times New Roman" w:hAnsi="Times New Roman"/>
                <w:sz w:val="20"/>
                <w:szCs w:val="20"/>
              </w:rPr>
            </w:pPr>
            <w:r w:rsidRPr="000A2C07">
              <w:rPr>
                <w:rFonts w:ascii="Times New Roman" w:hAnsi="Times New Roman"/>
                <w:sz w:val="20"/>
                <w:szCs w:val="20"/>
              </w:rPr>
              <w:lastRenderedPageBreak/>
              <w:t>Финансовая стратегия энергетической компании</w:t>
            </w:r>
          </w:p>
        </w:tc>
        <w:tc>
          <w:tcPr>
            <w:tcW w:w="2688" w:type="pct"/>
            <w:shd w:val="clear" w:color="auto" w:fill="auto"/>
          </w:tcPr>
          <w:p w14:paraId="3D26251C" w14:textId="77777777" w:rsidR="0059306A" w:rsidRPr="000A2C07" w:rsidRDefault="0059306A" w:rsidP="009F1293">
            <w:pPr>
              <w:pStyle w:val="a3"/>
              <w:keepNext/>
              <w:numPr>
                <w:ilvl w:val="0"/>
                <w:numId w:val="15"/>
              </w:numPr>
              <w:spacing w:after="0" w:line="240" w:lineRule="auto"/>
              <w:ind w:left="0" w:firstLine="357"/>
              <w:rPr>
                <w:rFonts w:ascii="Times New Roman" w:hAnsi="Times New Roman"/>
                <w:sz w:val="20"/>
                <w:szCs w:val="20"/>
              </w:rPr>
            </w:pPr>
            <w:r w:rsidRPr="000A2C07">
              <w:rPr>
                <w:rFonts w:ascii="Times New Roman" w:hAnsi="Times New Roman"/>
                <w:sz w:val="20"/>
                <w:szCs w:val="20"/>
              </w:rPr>
              <w:t xml:space="preserve">Виды, требования к разработке финансовой стратегии, этапы разработки. </w:t>
            </w:r>
          </w:p>
          <w:p w14:paraId="7B6A6CC0" w14:textId="77777777" w:rsidR="004524F4" w:rsidRPr="000A2C07" w:rsidRDefault="0059306A" w:rsidP="009F1293">
            <w:pPr>
              <w:pStyle w:val="a3"/>
              <w:keepNext/>
              <w:numPr>
                <w:ilvl w:val="0"/>
                <w:numId w:val="15"/>
              </w:numPr>
              <w:spacing w:after="0" w:line="240" w:lineRule="auto"/>
              <w:ind w:left="0" w:firstLine="357"/>
              <w:rPr>
                <w:rFonts w:ascii="Times New Roman" w:hAnsi="Times New Roman"/>
                <w:sz w:val="20"/>
                <w:szCs w:val="20"/>
              </w:rPr>
            </w:pPr>
            <w:r w:rsidRPr="000A2C07">
              <w:rPr>
                <w:rFonts w:ascii="Times New Roman" w:hAnsi="Times New Roman"/>
                <w:sz w:val="20"/>
                <w:szCs w:val="20"/>
              </w:rPr>
              <w:t>Обоснование стратегии развития.</w:t>
            </w:r>
          </w:p>
          <w:p w14:paraId="3CDAE9D3" w14:textId="77777777" w:rsidR="0059306A" w:rsidRPr="000A2C07" w:rsidRDefault="0059306A" w:rsidP="009F1293">
            <w:pPr>
              <w:pStyle w:val="a3"/>
              <w:numPr>
                <w:ilvl w:val="0"/>
                <w:numId w:val="15"/>
              </w:numPr>
              <w:spacing w:after="0" w:line="240" w:lineRule="auto"/>
              <w:ind w:left="0" w:firstLine="357"/>
              <w:jc w:val="both"/>
              <w:rPr>
                <w:rFonts w:ascii="Times New Roman" w:hAnsi="Times New Roman"/>
                <w:sz w:val="20"/>
                <w:szCs w:val="20"/>
              </w:rPr>
            </w:pPr>
            <w:r w:rsidRPr="000A2C07">
              <w:rPr>
                <w:rFonts w:ascii="Times New Roman" w:hAnsi="Times New Roman"/>
                <w:sz w:val="20"/>
                <w:szCs w:val="20"/>
              </w:rPr>
              <w:t xml:space="preserve">Прогнозирование выручки и цены акции. </w:t>
            </w:r>
          </w:p>
          <w:p w14:paraId="35492908" w14:textId="77777777" w:rsidR="0059306A" w:rsidRPr="000A2C07" w:rsidRDefault="0059306A" w:rsidP="009F1293">
            <w:pPr>
              <w:pStyle w:val="a3"/>
              <w:keepNext/>
              <w:numPr>
                <w:ilvl w:val="0"/>
                <w:numId w:val="15"/>
              </w:numPr>
              <w:spacing w:after="0" w:line="240" w:lineRule="auto"/>
              <w:ind w:left="0" w:firstLine="357"/>
              <w:rPr>
                <w:rFonts w:ascii="Times New Roman" w:hAnsi="Times New Roman"/>
                <w:sz w:val="20"/>
                <w:szCs w:val="20"/>
              </w:rPr>
            </w:pPr>
            <w:r w:rsidRPr="000A2C07">
              <w:rPr>
                <w:rFonts w:ascii="Times New Roman" w:hAnsi="Times New Roman"/>
                <w:sz w:val="20"/>
                <w:szCs w:val="20"/>
              </w:rPr>
              <w:t>Корректировка прогноза развития и оценка финансового состояния компании.</w:t>
            </w:r>
          </w:p>
          <w:p w14:paraId="52B7E887" w14:textId="77777777" w:rsidR="0059306A" w:rsidRPr="000A2C07" w:rsidRDefault="0059306A" w:rsidP="009F1293">
            <w:pPr>
              <w:pStyle w:val="a3"/>
              <w:keepNext/>
              <w:numPr>
                <w:ilvl w:val="0"/>
                <w:numId w:val="15"/>
              </w:numPr>
              <w:spacing w:after="0" w:line="240" w:lineRule="auto"/>
              <w:ind w:left="0" w:firstLine="357"/>
              <w:rPr>
                <w:rFonts w:ascii="Times New Roman" w:hAnsi="Times New Roman"/>
                <w:bCs/>
                <w:sz w:val="20"/>
                <w:szCs w:val="20"/>
              </w:rPr>
            </w:pPr>
            <w:r w:rsidRPr="000A2C07">
              <w:rPr>
                <w:rFonts w:ascii="Times New Roman" w:hAnsi="Times New Roman"/>
                <w:sz w:val="20"/>
                <w:szCs w:val="20"/>
              </w:rPr>
              <w:t>Обоснование стратегии развития.</w:t>
            </w:r>
          </w:p>
        </w:tc>
        <w:tc>
          <w:tcPr>
            <w:tcW w:w="1176" w:type="pct"/>
          </w:tcPr>
          <w:p w14:paraId="74606DF6" w14:textId="77777777" w:rsidR="004524F4" w:rsidRPr="000A2C07" w:rsidRDefault="004524F4" w:rsidP="009F1293">
            <w:pPr>
              <w:keepNext/>
              <w:spacing w:after="0" w:line="240" w:lineRule="auto"/>
              <w:rPr>
                <w:b/>
                <w:sz w:val="20"/>
                <w:szCs w:val="20"/>
              </w:rPr>
            </w:pPr>
            <w:r w:rsidRPr="000A2C07">
              <w:rPr>
                <w:rFonts w:ascii="Times New Roman" w:hAnsi="Times New Roman"/>
                <w:sz w:val="20"/>
                <w:szCs w:val="20"/>
              </w:rPr>
              <w:t>изучение рекомендуемых учебников и учебных пособий, поиск соответствующей информации в Интернете</w:t>
            </w:r>
          </w:p>
        </w:tc>
      </w:tr>
      <w:tr w:rsidR="004524F4" w:rsidRPr="00F53CF8" w14:paraId="275F3D70" w14:textId="77777777" w:rsidTr="000A2C07">
        <w:tc>
          <w:tcPr>
            <w:tcW w:w="1136" w:type="pct"/>
            <w:shd w:val="clear" w:color="auto" w:fill="auto"/>
          </w:tcPr>
          <w:p w14:paraId="4764A38A" w14:textId="77777777" w:rsidR="004524F4" w:rsidRPr="000A2C07" w:rsidRDefault="004524F4" w:rsidP="009F1293">
            <w:pPr>
              <w:spacing w:after="0" w:line="240" w:lineRule="auto"/>
              <w:rPr>
                <w:rFonts w:ascii="Times New Roman" w:hAnsi="Times New Roman"/>
                <w:sz w:val="20"/>
                <w:szCs w:val="20"/>
              </w:rPr>
            </w:pPr>
            <w:r w:rsidRPr="000A2C07">
              <w:rPr>
                <w:rFonts w:ascii="Times New Roman" w:hAnsi="Times New Roman"/>
                <w:bCs/>
                <w:sz w:val="20"/>
                <w:szCs w:val="20"/>
              </w:rPr>
              <w:t>Стратегии международных энергетических компаний на мировом финансовом рынке</w:t>
            </w:r>
          </w:p>
        </w:tc>
        <w:tc>
          <w:tcPr>
            <w:tcW w:w="2688" w:type="pct"/>
            <w:shd w:val="clear" w:color="auto" w:fill="auto"/>
          </w:tcPr>
          <w:p w14:paraId="7AE2C9FC" w14:textId="77777777" w:rsidR="00EE3439" w:rsidRPr="000A2C07" w:rsidRDefault="00EE3439" w:rsidP="009F1293">
            <w:pPr>
              <w:pStyle w:val="a3"/>
              <w:numPr>
                <w:ilvl w:val="0"/>
                <w:numId w:val="4"/>
              </w:numPr>
              <w:autoSpaceDE w:val="0"/>
              <w:autoSpaceDN w:val="0"/>
              <w:adjustRightInd w:val="0"/>
              <w:spacing w:after="0" w:line="240" w:lineRule="auto"/>
              <w:ind w:left="0" w:firstLine="357"/>
              <w:rPr>
                <w:rFonts w:ascii="Times New Roman" w:hAnsi="Times New Roman"/>
                <w:bCs/>
                <w:sz w:val="20"/>
                <w:szCs w:val="20"/>
              </w:rPr>
            </w:pPr>
            <w:r w:rsidRPr="000A2C07">
              <w:rPr>
                <w:rFonts w:ascii="Times New Roman" w:hAnsi="Times New Roman"/>
                <w:bCs/>
                <w:sz w:val="20"/>
                <w:szCs w:val="20"/>
              </w:rPr>
              <w:t xml:space="preserve">Сущность и структура международного финансового рынка. </w:t>
            </w:r>
          </w:p>
          <w:p w14:paraId="696BB51E" w14:textId="77777777" w:rsidR="00EE3439" w:rsidRPr="000A2C07" w:rsidRDefault="00EE3439" w:rsidP="009F1293">
            <w:pPr>
              <w:pStyle w:val="a3"/>
              <w:numPr>
                <w:ilvl w:val="0"/>
                <w:numId w:val="4"/>
              </w:numPr>
              <w:autoSpaceDE w:val="0"/>
              <w:autoSpaceDN w:val="0"/>
              <w:adjustRightInd w:val="0"/>
              <w:spacing w:after="0" w:line="240" w:lineRule="auto"/>
              <w:ind w:left="0" w:firstLine="357"/>
              <w:rPr>
                <w:rFonts w:ascii="Times New Roman" w:hAnsi="Times New Roman"/>
                <w:bCs/>
                <w:sz w:val="20"/>
                <w:szCs w:val="20"/>
              </w:rPr>
            </w:pPr>
            <w:r w:rsidRPr="000A2C07">
              <w:rPr>
                <w:rFonts w:ascii="Times New Roman" w:hAnsi="Times New Roman"/>
                <w:bCs/>
                <w:sz w:val="20"/>
                <w:szCs w:val="20"/>
              </w:rPr>
              <w:t xml:space="preserve">Международные энергетические компании как субъекты и объекты международного финансового рынка. </w:t>
            </w:r>
          </w:p>
          <w:p w14:paraId="64102161" w14:textId="77777777" w:rsidR="004524F4" w:rsidRPr="000A2C07" w:rsidRDefault="00EE3439" w:rsidP="009F1293">
            <w:pPr>
              <w:pStyle w:val="a3"/>
              <w:numPr>
                <w:ilvl w:val="0"/>
                <w:numId w:val="4"/>
              </w:numPr>
              <w:autoSpaceDE w:val="0"/>
              <w:autoSpaceDN w:val="0"/>
              <w:adjustRightInd w:val="0"/>
              <w:spacing w:after="0" w:line="240" w:lineRule="auto"/>
              <w:ind w:left="0" w:firstLine="357"/>
              <w:rPr>
                <w:rFonts w:ascii="Times New Roman" w:hAnsi="Times New Roman"/>
                <w:bCs/>
                <w:sz w:val="20"/>
                <w:szCs w:val="20"/>
              </w:rPr>
            </w:pPr>
            <w:r w:rsidRPr="000A2C07">
              <w:rPr>
                <w:rFonts w:ascii="Times New Roman" w:hAnsi="Times New Roman"/>
                <w:bCs/>
                <w:sz w:val="20"/>
                <w:szCs w:val="20"/>
              </w:rPr>
              <w:t>Воздействие международного финансового рынка на международный бизнес энергетических компаний.</w:t>
            </w:r>
          </w:p>
          <w:p w14:paraId="59DD6C24" w14:textId="77777777" w:rsidR="00EE3439" w:rsidRPr="000A2C07" w:rsidRDefault="00EE3439" w:rsidP="009F1293">
            <w:pPr>
              <w:pStyle w:val="a3"/>
              <w:numPr>
                <w:ilvl w:val="0"/>
                <w:numId w:val="4"/>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 xml:space="preserve">Энергетические компании на различных секторах международного финансового рынка. </w:t>
            </w:r>
          </w:p>
          <w:p w14:paraId="1E8A7C1E" w14:textId="77777777" w:rsidR="00EE3439" w:rsidRPr="000A2C07" w:rsidRDefault="00EE3439" w:rsidP="009F1293">
            <w:pPr>
              <w:pStyle w:val="a3"/>
              <w:numPr>
                <w:ilvl w:val="0"/>
                <w:numId w:val="4"/>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Энергетические компании на международном рынке инвестиций.</w:t>
            </w:r>
          </w:p>
          <w:p w14:paraId="41C858F9" w14:textId="77777777" w:rsidR="00EE3439" w:rsidRPr="000A2C07" w:rsidRDefault="00EE3439" w:rsidP="009F1293">
            <w:pPr>
              <w:pStyle w:val="a3"/>
              <w:numPr>
                <w:ilvl w:val="0"/>
                <w:numId w:val="4"/>
              </w:numPr>
              <w:spacing w:after="0" w:line="240" w:lineRule="auto"/>
              <w:ind w:left="0" w:firstLine="357"/>
              <w:jc w:val="both"/>
              <w:rPr>
                <w:rFonts w:ascii="Times New Roman" w:hAnsi="Times New Roman"/>
                <w:sz w:val="20"/>
                <w:szCs w:val="20"/>
              </w:rPr>
            </w:pPr>
            <w:r w:rsidRPr="000A2C07">
              <w:rPr>
                <w:rFonts w:ascii="Times New Roman" w:hAnsi="Times New Roman"/>
                <w:bCs/>
                <w:sz w:val="20"/>
                <w:szCs w:val="20"/>
              </w:rPr>
              <w:t>Деятельность энергетических компаний на международном рынке производных финансовых инструментов.</w:t>
            </w:r>
            <w:r w:rsidR="00BF7CCB" w:rsidRPr="000A2C07">
              <w:rPr>
                <w:rFonts w:ascii="Times New Roman" w:hAnsi="Times New Roman"/>
                <w:b/>
                <w:bCs/>
                <w:sz w:val="20"/>
                <w:szCs w:val="20"/>
              </w:rPr>
              <w:t xml:space="preserve"> </w:t>
            </w:r>
          </w:p>
        </w:tc>
        <w:tc>
          <w:tcPr>
            <w:tcW w:w="1176" w:type="pct"/>
          </w:tcPr>
          <w:p w14:paraId="3E0A2CA3" w14:textId="77777777" w:rsidR="004524F4" w:rsidRPr="000A2C07" w:rsidRDefault="004524F4" w:rsidP="009F1293">
            <w:pPr>
              <w:keepNext/>
              <w:spacing w:after="0" w:line="240" w:lineRule="auto"/>
              <w:rPr>
                <w:b/>
                <w:sz w:val="20"/>
                <w:szCs w:val="20"/>
              </w:rPr>
            </w:pPr>
            <w:r w:rsidRPr="000A2C07">
              <w:rPr>
                <w:rFonts w:ascii="Times New Roman" w:hAnsi="Times New Roman"/>
                <w:sz w:val="20"/>
                <w:szCs w:val="20"/>
              </w:rPr>
              <w:t>изучение рекомендуемых учебников и учебных пособий, поиск соответствующей информации в Интернете</w:t>
            </w:r>
          </w:p>
        </w:tc>
      </w:tr>
      <w:tr w:rsidR="004524F4" w:rsidRPr="00F53CF8" w14:paraId="702E6D64" w14:textId="77777777" w:rsidTr="000A2C07">
        <w:tc>
          <w:tcPr>
            <w:tcW w:w="1136" w:type="pct"/>
            <w:shd w:val="clear" w:color="auto" w:fill="auto"/>
          </w:tcPr>
          <w:p w14:paraId="0BC4AB76" w14:textId="77777777" w:rsidR="004524F4" w:rsidRPr="000A2C07" w:rsidRDefault="004524F4" w:rsidP="009F1293">
            <w:pPr>
              <w:spacing w:after="0" w:line="240" w:lineRule="auto"/>
              <w:ind w:left="34"/>
              <w:rPr>
                <w:rFonts w:ascii="Times New Roman" w:hAnsi="Times New Roman"/>
                <w:i/>
                <w:sz w:val="20"/>
                <w:szCs w:val="20"/>
              </w:rPr>
            </w:pPr>
            <w:r w:rsidRPr="000A2C07">
              <w:rPr>
                <w:rFonts w:ascii="Times New Roman" w:hAnsi="Times New Roman"/>
                <w:bCs/>
                <w:sz w:val="20"/>
                <w:szCs w:val="20"/>
              </w:rPr>
              <w:t>Основные инструменты привлечения энергетическими компаниями финансовых ресурсов на международных рынках</w:t>
            </w:r>
          </w:p>
        </w:tc>
        <w:tc>
          <w:tcPr>
            <w:tcW w:w="2688" w:type="pct"/>
            <w:shd w:val="clear" w:color="auto" w:fill="auto"/>
          </w:tcPr>
          <w:p w14:paraId="12F28312" w14:textId="77777777" w:rsidR="00407502" w:rsidRPr="000A2C07" w:rsidRDefault="00407502" w:rsidP="009F1293">
            <w:pPr>
              <w:pStyle w:val="a3"/>
              <w:numPr>
                <w:ilvl w:val="0"/>
                <w:numId w:val="20"/>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 xml:space="preserve">Международные акции, их виды. </w:t>
            </w:r>
          </w:p>
          <w:p w14:paraId="7C9AFBAA" w14:textId="77777777" w:rsidR="00407502" w:rsidRPr="000A2C07" w:rsidRDefault="00407502" w:rsidP="009F1293">
            <w:pPr>
              <w:pStyle w:val="a3"/>
              <w:numPr>
                <w:ilvl w:val="0"/>
                <w:numId w:val="20"/>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Евроблигации.</w:t>
            </w:r>
            <w:r w:rsidR="00BF7CCB" w:rsidRPr="000A2C07">
              <w:rPr>
                <w:rFonts w:ascii="Times New Roman" w:hAnsi="Times New Roman"/>
                <w:bCs/>
                <w:sz w:val="20"/>
                <w:szCs w:val="20"/>
              </w:rPr>
              <w:t xml:space="preserve"> </w:t>
            </w:r>
            <w:r w:rsidRPr="000A2C07">
              <w:rPr>
                <w:rFonts w:ascii="Times New Roman" w:hAnsi="Times New Roman"/>
                <w:bCs/>
                <w:sz w:val="20"/>
                <w:szCs w:val="20"/>
              </w:rPr>
              <w:t xml:space="preserve">Способы выпуска акций на международном рынке. </w:t>
            </w:r>
          </w:p>
          <w:p w14:paraId="60B59673" w14:textId="77777777" w:rsidR="00407502" w:rsidRPr="000A2C07" w:rsidRDefault="00407502" w:rsidP="009F1293">
            <w:pPr>
              <w:pStyle w:val="a3"/>
              <w:numPr>
                <w:ilvl w:val="0"/>
                <w:numId w:val="20"/>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Механизм АДР (американских депозитарных расписок) как способ выхода на международный рынок. Депозитарные расписки</w:t>
            </w:r>
            <w:r w:rsidR="00BF7CCB" w:rsidRPr="000A2C07">
              <w:rPr>
                <w:rFonts w:ascii="Times New Roman" w:hAnsi="Times New Roman"/>
                <w:bCs/>
                <w:sz w:val="20"/>
                <w:szCs w:val="20"/>
              </w:rPr>
              <w:t xml:space="preserve"> </w:t>
            </w:r>
            <w:r w:rsidRPr="000A2C07">
              <w:rPr>
                <w:rFonts w:ascii="Times New Roman" w:hAnsi="Times New Roman"/>
                <w:bCs/>
                <w:sz w:val="20"/>
                <w:szCs w:val="20"/>
              </w:rPr>
              <w:t>АДР и</w:t>
            </w:r>
            <w:r w:rsidR="00BF7CCB" w:rsidRPr="000A2C07">
              <w:rPr>
                <w:rFonts w:ascii="Times New Roman" w:hAnsi="Times New Roman"/>
                <w:bCs/>
                <w:sz w:val="20"/>
                <w:szCs w:val="20"/>
              </w:rPr>
              <w:t xml:space="preserve"> </w:t>
            </w:r>
            <w:r w:rsidRPr="000A2C07">
              <w:rPr>
                <w:rFonts w:ascii="Times New Roman" w:hAnsi="Times New Roman"/>
                <w:bCs/>
                <w:sz w:val="20"/>
                <w:szCs w:val="20"/>
              </w:rPr>
              <w:t xml:space="preserve">ГДР. Преимущества выпуска АДР. Виды AДР. Спонсируемые и неспонсируемые АДР. Уровни выпуска АДР. </w:t>
            </w:r>
          </w:p>
          <w:p w14:paraId="3159B6FC" w14:textId="77777777" w:rsidR="00407502" w:rsidRPr="000A2C07" w:rsidRDefault="00407502" w:rsidP="009F1293">
            <w:pPr>
              <w:pStyle w:val="a3"/>
              <w:numPr>
                <w:ilvl w:val="0"/>
                <w:numId w:val="20"/>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 xml:space="preserve">Организация выпуска депозитарных расписок. </w:t>
            </w:r>
          </w:p>
          <w:p w14:paraId="59CDA907" w14:textId="77777777" w:rsidR="004524F4" w:rsidRPr="000A2C07" w:rsidRDefault="00407502" w:rsidP="009F1293">
            <w:pPr>
              <w:pStyle w:val="a3"/>
              <w:numPr>
                <w:ilvl w:val="0"/>
                <w:numId w:val="20"/>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Обращение депозитарных расписок на финансовых рынках.</w:t>
            </w:r>
          </w:p>
        </w:tc>
        <w:tc>
          <w:tcPr>
            <w:tcW w:w="1176" w:type="pct"/>
          </w:tcPr>
          <w:p w14:paraId="41DA5652" w14:textId="77777777" w:rsidR="004524F4" w:rsidRPr="000A2C07" w:rsidRDefault="004524F4" w:rsidP="009F1293">
            <w:pPr>
              <w:keepNext/>
              <w:spacing w:after="0" w:line="240" w:lineRule="auto"/>
              <w:rPr>
                <w:rFonts w:ascii="Times New Roman" w:hAnsi="Times New Roman"/>
                <w:sz w:val="20"/>
                <w:szCs w:val="20"/>
              </w:rPr>
            </w:pPr>
            <w:r w:rsidRPr="000A2C07">
              <w:rPr>
                <w:rFonts w:ascii="Times New Roman" w:hAnsi="Times New Roman"/>
                <w:sz w:val="20"/>
                <w:szCs w:val="20"/>
              </w:rPr>
              <w:t>изучение рекомендуемых учебников и учебных пособий, поиск соответствующей информации в Интернете</w:t>
            </w:r>
          </w:p>
        </w:tc>
      </w:tr>
      <w:tr w:rsidR="00E112A7" w:rsidRPr="00F53CF8" w14:paraId="6E6FEB91" w14:textId="77777777" w:rsidTr="009F1293">
        <w:trPr>
          <w:trHeight w:val="1549"/>
        </w:trPr>
        <w:tc>
          <w:tcPr>
            <w:tcW w:w="1136" w:type="pct"/>
            <w:shd w:val="clear" w:color="auto" w:fill="auto"/>
          </w:tcPr>
          <w:p w14:paraId="40277ADB" w14:textId="77777777" w:rsidR="00E112A7" w:rsidRPr="000A2C07" w:rsidRDefault="00E112A7" w:rsidP="009F1293">
            <w:pPr>
              <w:spacing w:after="0" w:line="240" w:lineRule="auto"/>
              <w:ind w:left="34"/>
              <w:rPr>
                <w:rFonts w:ascii="Times New Roman" w:hAnsi="Times New Roman"/>
                <w:sz w:val="20"/>
                <w:szCs w:val="20"/>
              </w:rPr>
            </w:pPr>
            <w:r w:rsidRPr="000A2C07">
              <w:rPr>
                <w:rFonts w:ascii="Times New Roman" w:hAnsi="Times New Roman"/>
                <w:bCs/>
                <w:sz w:val="20"/>
                <w:szCs w:val="20"/>
              </w:rPr>
              <w:t>Проведение IPO международных энергетических компаний</w:t>
            </w:r>
          </w:p>
        </w:tc>
        <w:tc>
          <w:tcPr>
            <w:tcW w:w="2688" w:type="pct"/>
            <w:shd w:val="clear" w:color="auto" w:fill="auto"/>
          </w:tcPr>
          <w:p w14:paraId="45A10231" w14:textId="77777777" w:rsidR="00E112A7" w:rsidRPr="000A2C07" w:rsidRDefault="00E112A7" w:rsidP="009F1293">
            <w:pPr>
              <w:pStyle w:val="a3"/>
              <w:numPr>
                <w:ilvl w:val="0"/>
                <w:numId w:val="23"/>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Сущность и механизм IPO.</w:t>
            </w:r>
          </w:p>
          <w:p w14:paraId="4CDDFB73" w14:textId="77777777" w:rsidR="00E112A7" w:rsidRPr="000A2C07" w:rsidRDefault="00E112A7" w:rsidP="009F1293">
            <w:pPr>
              <w:pStyle w:val="a3"/>
              <w:numPr>
                <w:ilvl w:val="0"/>
                <w:numId w:val="23"/>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Способы первоначального предложения акций.</w:t>
            </w:r>
          </w:p>
        </w:tc>
        <w:tc>
          <w:tcPr>
            <w:tcW w:w="1176" w:type="pct"/>
          </w:tcPr>
          <w:p w14:paraId="7B0448F5" w14:textId="77777777" w:rsidR="00E112A7" w:rsidRPr="000A2C07" w:rsidRDefault="00E112A7" w:rsidP="009F1293">
            <w:pPr>
              <w:spacing w:after="0" w:line="240" w:lineRule="auto"/>
              <w:rPr>
                <w:sz w:val="20"/>
                <w:szCs w:val="20"/>
              </w:rPr>
            </w:pPr>
            <w:r w:rsidRPr="000A2C07">
              <w:rPr>
                <w:rFonts w:ascii="Times New Roman" w:hAnsi="Times New Roman"/>
                <w:sz w:val="20"/>
                <w:szCs w:val="20"/>
              </w:rPr>
              <w:t>изучение рекомендуемых учебников и учебных пособий, поиск соответствующей информации в Интернете</w:t>
            </w:r>
          </w:p>
        </w:tc>
      </w:tr>
      <w:tr w:rsidR="00E112A7" w:rsidRPr="00F53CF8" w14:paraId="44F4687E" w14:textId="77777777" w:rsidTr="000A2C07">
        <w:tc>
          <w:tcPr>
            <w:tcW w:w="1136" w:type="pct"/>
            <w:shd w:val="clear" w:color="auto" w:fill="auto"/>
          </w:tcPr>
          <w:p w14:paraId="56AD1096" w14:textId="77777777" w:rsidR="00E112A7" w:rsidRPr="000A2C07" w:rsidRDefault="00E112A7" w:rsidP="009F1293">
            <w:pPr>
              <w:spacing w:after="0" w:line="240" w:lineRule="auto"/>
              <w:ind w:left="34"/>
              <w:rPr>
                <w:rFonts w:ascii="Times New Roman" w:hAnsi="Times New Roman"/>
                <w:sz w:val="20"/>
                <w:szCs w:val="20"/>
              </w:rPr>
            </w:pPr>
            <w:r w:rsidRPr="000A2C07">
              <w:rPr>
                <w:rFonts w:ascii="Times New Roman" w:hAnsi="Times New Roman"/>
                <w:bCs/>
                <w:sz w:val="20"/>
                <w:szCs w:val="20"/>
              </w:rPr>
              <w:t>Международное кредитование энергетических компаний</w:t>
            </w:r>
          </w:p>
        </w:tc>
        <w:tc>
          <w:tcPr>
            <w:tcW w:w="2688" w:type="pct"/>
            <w:shd w:val="clear" w:color="auto" w:fill="auto"/>
          </w:tcPr>
          <w:p w14:paraId="48622E85" w14:textId="77777777" w:rsidR="00E112A7" w:rsidRPr="009F1293" w:rsidRDefault="00E112A7" w:rsidP="009F1293">
            <w:pPr>
              <w:pStyle w:val="a3"/>
              <w:numPr>
                <w:ilvl w:val="0"/>
                <w:numId w:val="34"/>
              </w:numPr>
              <w:shd w:val="clear" w:color="auto" w:fill="FFFFFF"/>
              <w:spacing w:after="0" w:line="240" w:lineRule="auto"/>
              <w:ind w:left="357" w:hanging="357"/>
              <w:jc w:val="both"/>
              <w:rPr>
                <w:rFonts w:ascii="Arial" w:hAnsi="Arial" w:cs="Arial"/>
                <w:color w:val="676767"/>
                <w:sz w:val="20"/>
                <w:szCs w:val="20"/>
              </w:rPr>
            </w:pPr>
            <w:r w:rsidRPr="009F1293">
              <w:rPr>
                <w:rFonts w:ascii="Times New Roman" w:hAnsi="Times New Roman"/>
                <w:bCs/>
                <w:sz w:val="20"/>
                <w:szCs w:val="20"/>
              </w:rPr>
              <w:t xml:space="preserve">Основные преимущества еврооблигаций. </w:t>
            </w:r>
          </w:p>
          <w:p w14:paraId="799F90F6" w14:textId="77777777" w:rsidR="00E112A7" w:rsidRPr="009F1293" w:rsidRDefault="00E112A7" w:rsidP="009F1293">
            <w:pPr>
              <w:pStyle w:val="a3"/>
              <w:numPr>
                <w:ilvl w:val="0"/>
                <w:numId w:val="34"/>
              </w:numPr>
              <w:shd w:val="clear" w:color="auto" w:fill="FFFFFF"/>
              <w:spacing w:after="0" w:line="240" w:lineRule="auto"/>
              <w:ind w:left="357" w:hanging="357"/>
              <w:jc w:val="both"/>
              <w:rPr>
                <w:rFonts w:ascii="Arial" w:hAnsi="Arial" w:cs="Arial"/>
                <w:color w:val="676767"/>
                <w:sz w:val="20"/>
                <w:szCs w:val="20"/>
              </w:rPr>
            </w:pPr>
            <w:r w:rsidRPr="009F1293">
              <w:rPr>
                <w:rFonts w:ascii="Times New Roman" w:hAnsi="Times New Roman"/>
                <w:bCs/>
                <w:sz w:val="20"/>
                <w:szCs w:val="20"/>
              </w:rPr>
              <w:t>Виды еврооблигаций.</w:t>
            </w:r>
          </w:p>
          <w:p w14:paraId="798915BD" w14:textId="77777777" w:rsidR="00E112A7" w:rsidRPr="009F1293" w:rsidRDefault="00E112A7" w:rsidP="009F1293">
            <w:pPr>
              <w:pStyle w:val="a3"/>
              <w:numPr>
                <w:ilvl w:val="0"/>
                <w:numId w:val="34"/>
              </w:numPr>
              <w:shd w:val="clear" w:color="auto" w:fill="FFFFFF"/>
              <w:spacing w:after="0" w:line="240" w:lineRule="auto"/>
              <w:ind w:left="357" w:hanging="357"/>
              <w:jc w:val="both"/>
              <w:rPr>
                <w:rFonts w:ascii="Arial" w:hAnsi="Arial" w:cs="Arial"/>
                <w:color w:val="676767"/>
                <w:sz w:val="20"/>
                <w:szCs w:val="20"/>
              </w:rPr>
            </w:pPr>
            <w:r w:rsidRPr="009F1293">
              <w:rPr>
                <w:rFonts w:ascii="Times New Roman" w:hAnsi="Times New Roman"/>
                <w:bCs/>
                <w:sz w:val="20"/>
                <w:szCs w:val="20"/>
              </w:rPr>
              <w:t xml:space="preserve">Организация выпуска еврооблигаций. </w:t>
            </w:r>
          </w:p>
          <w:p w14:paraId="1B13F4EA" w14:textId="77777777" w:rsidR="00E112A7" w:rsidRPr="009F1293" w:rsidRDefault="00E112A7" w:rsidP="009F1293">
            <w:pPr>
              <w:pStyle w:val="a3"/>
              <w:numPr>
                <w:ilvl w:val="0"/>
                <w:numId w:val="34"/>
              </w:numPr>
              <w:shd w:val="clear" w:color="auto" w:fill="FFFFFF"/>
              <w:spacing w:after="0" w:line="240" w:lineRule="auto"/>
              <w:ind w:left="357" w:hanging="357"/>
              <w:jc w:val="both"/>
              <w:rPr>
                <w:rFonts w:ascii="Arial" w:hAnsi="Arial" w:cs="Arial"/>
                <w:color w:val="676767"/>
                <w:sz w:val="20"/>
                <w:szCs w:val="20"/>
              </w:rPr>
            </w:pPr>
            <w:r w:rsidRPr="009F1293">
              <w:rPr>
                <w:rFonts w:ascii="Times New Roman" w:hAnsi="Times New Roman"/>
                <w:bCs/>
                <w:sz w:val="20"/>
                <w:szCs w:val="20"/>
              </w:rPr>
              <w:t xml:space="preserve">Формы еврооблигационных выпусков. </w:t>
            </w:r>
          </w:p>
          <w:p w14:paraId="67A77538" w14:textId="77777777" w:rsidR="00E112A7" w:rsidRPr="009F1293" w:rsidRDefault="00E112A7" w:rsidP="009F1293">
            <w:pPr>
              <w:pStyle w:val="a3"/>
              <w:numPr>
                <w:ilvl w:val="0"/>
                <w:numId w:val="34"/>
              </w:numPr>
              <w:shd w:val="clear" w:color="auto" w:fill="FFFFFF"/>
              <w:spacing w:after="0" w:line="240" w:lineRule="auto"/>
              <w:ind w:left="357" w:hanging="357"/>
              <w:jc w:val="both"/>
              <w:rPr>
                <w:rFonts w:ascii="Arial" w:hAnsi="Arial" w:cs="Arial"/>
                <w:color w:val="676767"/>
                <w:sz w:val="20"/>
                <w:szCs w:val="20"/>
              </w:rPr>
            </w:pPr>
            <w:r w:rsidRPr="009F1293">
              <w:rPr>
                <w:rFonts w:ascii="Times New Roman" w:hAnsi="Times New Roman"/>
                <w:bCs/>
                <w:sz w:val="20"/>
                <w:szCs w:val="20"/>
              </w:rPr>
              <w:t xml:space="preserve">Этапы выпуска. </w:t>
            </w:r>
          </w:p>
          <w:p w14:paraId="1E48D8BC" w14:textId="77777777" w:rsidR="00E112A7" w:rsidRPr="009F1293" w:rsidRDefault="00E112A7" w:rsidP="009F1293">
            <w:pPr>
              <w:pStyle w:val="a3"/>
              <w:numPr>
                <w:ilvl w:val="0"/>
                <w:numId w:val="34"/>
              </w:numPr>
              <w:shd w:val="clear" w:color="auto" w:fill="FFFFFF"/>
              <w:spacing w:after="0" w:line="240" w:lineRule="auto"/>
              <w:ind w:left="357" w:hanging="357"/>
              <w:jc w:val="both"/>
              <w:rPr>
                <w:rFonts w:ascii="Arial" w:hAnsi="Arial" w:cs="Arial"/>
                <w:color w:val="676767"/>
                <w:sz w:val="20"/>
                <w:szCs w:val="20"/>
              </w:rPr>
            </w:pPr>
            <w:r w:rsidRPr="009F1293">
              <w:rPr>
                <w:rFonts w:ascii="Times New Roman" w:hAnsi="Times New Roman"/>
                <w:bCs/>
                <w:sz w:val="20"/>
                <w:szCs w:val="20"/>
              </w:rPr>
              <w:t>Мероприятия, проводимые эмитентом для размещения еврооблигаций.</w:t>
            </w:r>
          </w:p>
        </w:tc>
        <w:tc>
          <w:tcPr>
            <w:tcW w:w="1176" w:type="pct"/>
          </w:tcPr>
          <w:p w14:paraId="6BAF73A5" w14:textId="77777777" w:rsidR="00E112A7" w:rsidRPr="000A2C07" w:rsidRDefault="00E112A7" w:rsidP="009F1293">
            <w:pPr>
              <w:spacing w:after="0" w:line="240" w:lineRule="auto"/>
              <w:rPr>
                <w:sz w:val="20"/>
                <w:szCs w:val="20"/>
              </w:rPr>
            </w:pPr>
            <w:r w:rsidRPr="000A2C07">
              <w:rPr>
                <w:rFonts w:ascii="Times New Roman" w:hAnsi="Times New Roman"/>
                <w:sz w:val="20"/>
                <w:szCs w:val="20"/>
              </w:rPr>
              <w:t>изучение рекомендуемых учебников и учебных пособий, поиск соответствующей информации в Интернете</w:t>
            </w:r>
          </w:p>
        </w:tc>
      </w:tr>
      <w:tr w:rsidR="00E112A7" w:rsidRPr="00F53CF8" w14:paraId="035CAFBF" w14:textId="77777777" w:rsidTr="000A2C07">
        <w:trPr>
          <w:trHeight w:val="1550"/>
        </w:trPr>
        <w:tc>
          <w:tcPr>
            <w:tcW w:w="1136" w:type="pct"/>
            <w:shd w:val="clear" w:color="auto" w:fill="auto"/>
          </w:tcPr>
          <w:p w14:paraId="6F5984CF" w14:textId="77777777" w:rsidR="00E112A7" w:rsidRPr="000A2C07" w:rsidRDefault="00E112A7" w:rsidP="009F1293">
            <w:pPr>
              <w:spacing w:after="0" w:line="240" w:lineRule="auto"/>
              <w:ind w:left="34"/>
              <w:rPr>
                <w:rFonts w:ascii="Times New Roman" w:hAnsi="Times New Roman"/>
                <w:sz w:val="20"/>
                <w:szCs w:val="20"/>
              </w:rPr>
            </w:pPr>
            <w:r w:rsidRPr="000A2C07">
              <w:rPr>
                <w:rFonts w:ascii="Times New Roman" w:hAnsi="Times New Roman"/>
                <w:bCs/>
                <w:sz w:val="20"/>
                <w:szCs w:val="20"/>
              </w:rPr>
              <w:t>Инвестиционные стратегии энергетических компаний на международных финансовых рынках</w:t>
            </w:r>
          </w:p>
        </w:tc>
        <w:tc>
          <w:tcPr>
            <w:tcW w:w="2688" w:type="pct"/>
            <w:shd w:val="clear" w:color="auto" w:fill="auto"/>
          </w:tcPr>
          <w:p w14:paraId="5848EDA3" w14:textId="77777777" w:rsidR="00E112A7" w:rsidRPr="009F1293" w:rsidRDefault="00E112A7" w:rsidP="009F1293">
            <w:pPr>
              <w:pStyle w:val="a3"/>
              <w:numPr>
                <w:ilvl w:val="0"/>
                <w:numId w:val="35"/>
              </w:numPr>
              <w:shd w:val="clear" w:color="auto" w:fill="FFFFFF"/>
              <w:spacing w:after="0" w:line="240" w:lineRule="auto"/>
              <w:ind w:left="357" w:hanging="357"/>
              <w:jc w:val="both"/>
              <w:rPr>
                <w:rFonts w:ascii="Arial" w:hAnsi="Arial" w:cs="Arial"/>
                <w:color w:val="676767"/>
                <w:sz w:val="20"/>
                <w:szCs w:val="20"/>
              </w:rPr>
            </w:pPr>
            <w:r w:rsidRPr="009F1293">
              <w:rPr>
                <w:rFonts w:ascii="Times New Roman" w:hAnsi="Times New Roman"/>
                <w:bCs/>
                <w:sz w:val="20"/>
                <w:szCs w:val="20"/>
              </w:rPr>
              <w:t xml:space="preserve">Анализ существующей инвестиционной стратегии и изучение инвестиционных намерений и ожиданий. </w:t>
            </w:r>
          </w:p>
          <w:p w14:paraId="00D16A8C" w14:textId="77777777" w:rsidR="00E112A7" w:rsidRPr="009F1293" w:rsidRDefault="00E112A7" w:rsidP="009F1293">
            <w:pPr>
              <w:pStyle w:val="a3"/>
              <w:numPr>
                <w:ilvl w:val="0"/>
                <w:numId w:val="35"/>
              </w:numPr>
              <w:shd w:val="clear" w:color="auto" w:fill="FFFFFF"/>
              <w:spacing w:after="0" w:line="240" w:lineRule="auto"/>
              <w:ind w:left="357" w:hanging="357"/>
              <w:jc w:val="both"/>
              <w:rPr>
                <w:rFonts w:ascii="Arial" w:hAnsi="Arial" w:cs="Arial"/>
                <w:color w:val="676767"/>
                <w:sz w:val="20"/>
                <w:szCs w:val="20"/>
              </w:rPr>
            </w:pPr>
            <w:r w:rsidRPr="009F1293">
              <w:rPr>
                <w:rFonts w:ascii="Times New Roman" w:hAnsi="Times New Roman"/>
                <w:bCs/>
                <w:sz w:val="20"/>
                <w:szCs w:val="20"/>
              </w:rPr>
              <w:t>Исследование факторов внешней инвестиционной среды и конъюнктуры инвестиционного рынка.</w:t>
            </w:r>
          </w:p>
          <w:p w14:paraId="7CF138A6" w14:textId="77777777" w:rsidR="00E112A7" w:rsidRPr="009F1293" w:rsidRDefault="00E112A7" w:rsidP="009F1293">
            <w:pPr>
              <w:pStyle w:val="a3"/>
              <w:numPr>
                <w:ilvl w:val="0"/>
                <w:numId w:val="35"/>
              </w:numPr>
              <w:shd w:val="clear" w:color="auto" w:fill="FFFFFF"/>
              <w:spacing w:after="0" w:line="240" w:lineRule="auto"/>
              <w:ind w:left="357" w:hanging="357"/>
              <w:jc w:val="both"/>
              <w:rPr>
                <w:rFonts w:ascii="Arial" w:hAnsi="Arial" w:cs="Arial"/>
                <w:color w:val="676767"/>
                <w:sz w:val="20"/>
                <w:szCs w:val="20"/>
              </w:rPr>
            </w:pPr>
            <w:r w:rsidRPr="009F1293">
              <w:rPr>
                <w:rFonts w:ascii="Times New Roman" w:hAnsi="Times New Roman"/>
                <w:bCs/>
                <w:sz w:val="20"/>
                <w:szCs w:val="20"/>
              </w:rPr>
              <w:t>Оценка сильных и слабых сторон инвестиционной деятельности предприятия.</w:t>
            </w:r>
          </w:p>
          <w:p w14:paraId="4D17368F" w14:textId="77777777" w:rsidR="00E112A7" w:rsidRPr="009F1293" w:rsidRDefault="00E112A7" w:rsidP="009F1293">
            <w:pPr>
              <w:pStyle w:val="a3"/>
              <w:numPr>
                <w:ilvl w:val="0"/>
                <w:numId w:val="35"/>
              </w:numPr>
              <w:shd w:val="clear" w:color="auto" w:fill="FFFFFF"/>
              <w:spacing w:after="0" w:line="240" w:lineRule="auto"/>
              <w:ind w:left="357" w:hanging="357"/>
              <w:jc w:val="both"/>
              <w:rPr>
                <w:rFonts w:ascii="Arial" w:hAnsi="Arial" w:cs="Arial"/>
                <w:color w:val="676767"/>
                <w:sz w:val="20"/>
                <w:szCs w:val="20"/>
              </w:rPr>
            </w:pPr>
            <w:r w:rsidRPr="009F1293">
              <w:rPr>
                <w:rFonts w:ascii="Times New Roman" w:hAnsi="Times New Roman"/>
                <w:bCs/>
                <w:sz w:val="20"/>
                <w:szCs w:val="20"/>
              </w:rPr>
              <w:t xml:space="preserve">Формирование стратегических целей инвестиционной деятельности энергетической компании. </w:t>
            </w:r>
          </w:p>
        </w:tc>
        <w:tc>
          <w:tcPr>
            <w:tcW w:w="1176" w:type="pct"/>
          </w:tcPr>
          <w:p w14:paraId="0E94F3E1" w14:textId="77777777" w:rsidR="00E112A7" w:rsidRPr="000A2C07" w:rsidRDefault="00E112A7" w:rsidP="009F1293">
            <w:pPr>
              <w:spacing w:after="0" w:line="240" w:lineRule="auto"/>
              <w:rPr>
                <w:sz w:val="20"/>
                <w:szCs w:val="20"/>
              </w:rPr>
            </w:pPr>
            <w:r w:rsidRPr="000A2C07">
              <w:rPr>
                <w:rFonts w:ascii="Times New Roman" w:hAnsi="Times New Roman"/>
                <w:sz w:val="20"/>
                <w:szCs w:val="20"/>
              </w:rPr>
              <w:t>изучение рекомендуемых учебников и учебных пособий, поиск соответствующей информации в Интернете</w:t>
            </w:r>
          </w:p>
        </w:tc>
      </w:tr>
      <w:tr w:rsidR="00E112A7" w:rsidRPr="00F53CF8" w14:paraId="3BDAA1B0" w14:textId="77777777" w:rsidTr="000A2C07">
        <w:tc>
          <w:tcPr>
            <w:tcW w:w="1136" w:type="pct"/>
            <w:shd w:val="clear" w:color="auto" w:fill="auto"/>
          </w:tcPr>
          <w:p w14:paraId="15CEDDEC" w14:textId="77777777" w:rsidR="00E112A7" w:rsidRPr="000A2C07" w:rsidRDefault="00E112A7" w:rsidP="009F1293">
            <w:pPr>
              <w:spacing w:after="0" w:line="240" w:lineRule="auto"/>
              <w:ind w:left="34"/>
              <w:rPr>
                <w:rFonts w:ascii="Times New Roman" w:hAnsi="Times New Roman"/>
                <w:sz w:val="20"/>
                <w:szCs w:val="20"/>
              </w:rPr>
            </w:pPr>
            <w:r w:rsidRPr="000A2C07">
              <w:rPr>
                <w:rFonts w:ascii="Times New Roman" w:hAnsi="Times New Roman"/>
                <w:bCs/>
                <w:sz w:val="20"/>
                <w:szCs w:val="20"/>
              </w:rPr>
              <w:t xml:space="preserve">Финансовые риски в деятельности энергетических </w:t>
            </w:r>
            <w:r w:rsidRPr="000A2C07">
              <w:rPr>
                <w:rFonts w:ascii="Times New Roman" w:hAnsi="Times New Roman"/>
                <w:bCs/>
                <w:sz w:val="20"/>
                <w:szCs w:val="20"/>
              </w:rPr>
              <w:lastRenderedPageBreak/>
              <w:t>компаний способы их снижения на международных рынках</w:t>
            </w:r>
          </w:p>
        </w:tc>
        <w:tc>
          <w:tcPr>
            <w:tcW w:w="2688" w:type="pct"/>
            <w:shd w:val="clear" w:color="auto" w:fill="auto"/>
          </w:tcPr>
          <w:p w14:paraId="3C246EAB" w14:textId="77777777" w:rsidR="00E112A7" w:rsidRPr="000A2C07" w:rsidRDefault="00E112A7" w:rsidP="009F1293">
            <w:pPr>
              <w:pStyle w:val="a3"/>
              <w:numPr>
                <w:ilvl w:val="0"/>
                <w:numId w:val="5"/>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lastRenderedPageBreak/>
              <w:t xml:space="preserve">Ценообразование на форвардные контракты. Определение форвардной цены. Производные на основе форвардных контрактов. Операции своп. Процентный и </w:t>
            </w:r>
            <w:r w:rsidRPr="000A2C07">
              <w:rPr>
                <w:rFonts w:ascii="Times New Roman" w:hAnsi="Times New Roman"/>
                <w:bCs/>
                <w:sz w:val="20"/>
                <w:szCs w:val="20"/>
              </w:rPr>
              <w:lastRenderedPageBreak/>
              <w:t xml:space="preserve">валютный своп. </w:t>
            </w:r>
          </w:p>
          <w:p w14:paraId="5CB657FB" w14:textId="77777777" w:rsidR="00E112A7" w:rsidRPr="000A2C07" w:rsidRDefault="00E112A7" w:rsidP="009F1293">
            <w:pPr>
              <w:pStyle w:val="a3"/>
              <w:numPr>
                <w:ilvl w:val="0"/>
                <w:numId w:val="5"/>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 xml:space="preserve">Фьючерсные контракты, общая характеристика. Товарные и финансовые фьючерсы. Виды финансовых фьючерсов. Торговля фьючерсными контрактами. Цены фьючерсных контрактов. Специфика фьючерсных контрактов. Способы урегулирования фьючерсных контрактов. </w:t>
            </w:r>
          </w:p>
          <w:p w14:paraId="5A5A2B6C" w14:textId="77777777" w:rsidR="00E112A7" w:rsidRPr="000A2C07" w:rsidRDefault="00E112A7" w:rsidP="009F1293">
            <w:pPr>
              <w:pStyle w:val="a3"/>
              <w:numPr>
                <w:ilvl w:val="0"/>
                <w:numId w:val="5"/>
              </w:numPr>
              <w:shd w:val="clear" w:color="auto" w:fill="FFFFFF"/>
              <w:spacing w:after="0" w:line="240" w:lineRule="auto"/>
              <w:ind w:left="0" w:firstLine="357"/>
              <w:jc w:val="both"/>
              <w:rPr>
                <w:rFonts w:ascii="Arial" w:hAnsi="Arial" w:cs="Arial"/>
                <w:color w:val="676767"/>
                <w:sz w:val="20"/>
                <w:szCs w:val="20"/>
              </w:rPr>
            </w:pPr>
            <w:r w:rsidRPr="000A2C07">
              <w:rPr>
                <w:rFonts w:ascii="Times New Roman" w:hAnsi="Times New Roman"/>
                <w:bCs/>
                <w:sz w:val="20"/>
                <w:szCs w:val="20"/>
              </w:rPr>
              <w:t>Основные стратегии хеджирования фьючерсными контрактами. Опционы как инструменты хеджирования. Виды опционов. Опционы на фьючерсные контракты на энергоносители.</w:t>
            </w:r>
          </w:p>
          <w:p w14:paraId="5040B602" w14:textId="77777777" w:rsidR="00E112A7" w:rsidRPr="000A2C07" w:rsidRDefault="00E112A7" w:rsidP="009F1293">
            <w:pPr>
              <w:pStyle w:val="a3"/>
              <w:numPr>
                <w:ilvl w:val="0"/>
                <w:numId w:val="5"/>
              </w:numPr>
              <w:shd w:val="clear" w:color="auto" w:fill="FFFFFF"/>
              <w:spacing w:after="0" w:line="240" w:lineRule="auto"/>
              <w:ind w:left="0" w:firstLine="357"/>
              <w:jc w:val="both"/>
              <w:rPr>
                <w:rFonts w:ascii="Arial" w:hAnsi="Arial" w:cs="Arial"/>
                <w:color w:val="676767"/>
                <w:sz w:val="20"/>
                <w:szCs w:val="20"/>
              </w:rPr>
            </w:pPr>
            <w:r w:rsidRPr="000A2C07">
              <w:rPr>
                <w:rFonts w:ascii="Times New Roman" w:hAnsi="Times New Roman"/>
                <w:bCs/>
                <w:sz w:val="20"/>
                <w:szCs w:val="20"/>
              </w:rPr>
              <w:t>Система клиринговых расчетов по биржевым операциям и механизм гарантирования сделок. Основные виды хеджирования.</w:t>
            </w:r>
          </w:p>
          <w:p w14:paraId="5D935A85" w14:textId="77777777" w:rsidR="00E112A7" w:rsidRPr="000A2C07" w:rsidRDefault="00E112A7" w:rsidP="009F1293">
            <w:pPr>
              <w:pStyle w:val="a3"/>
              <w:numPr>
                <w:ilvl w:val="0"/>
                <w:numId w:val="5"/>
              </w:numPr>
              <w:shd w:val="clear" w:color="auto" w:fill="FFFFFF"/>
              <w:spacing w:after="0" w:line="240" w:lineRule="auto"/>
              <w:ind w:left="0" w:firstLine="357"/>
              <w:jc w:val="both"/>
              <w:rPr>
                <w:rFonts w:ascii="Arial" w:hAnsi="Arial" w:cs="Arial"/>
                <w:color w:val="676767"/>
                <w:sz w:val="20"/>
                <w:szCs w:val="20"/>
              </w:rPr>
            </w:pPr>
            <w:r w:rsidRPr="000A2C07">
              <w:rPr>
                <w:rFonts w:ascii="Times New Roman" w:hAnsi="Times New Roman"/>
                <w:bCs/>
                <w:sz w:val="20"/>
                <w:szCs w:val="20"/>
              </w:rPr>
              <w:t>Методы хеджирования ценовых рисков. Хеджирование рисков посредством свопов, фьючерсов, форвардов, опционов.</w:t>
            </w:r>
          </w:p>
        </w:tc>
        <w:tc>
          <w:tcPr>
            <w:tcW w:w="1176" w:type="pct"/>
          </w:tcPr>
          <w:p w14:paraId="79047A74" w14:textId="77777777" w:rsidR="00E112A7" w:rsidRPr="000A2C07" w:rsidRDefault="00E112A7" w:rsidP="009F1293">
            <w:pPr>
              <w:spacing w:after="0" w:line="240" w:lineRule="auto"/>
              <w:rPr>
                <w:sz w:val="20"/>
                <w:szCs w:val="20"/>
              </w:rPr>
            </w:pPr>
            <w:r w:rsidRPr="000A2C07">
              <w:rPr>
                <w:rFonts w:ascii="Times New Roman" w:hAnsi="Times New Roman"/>
                <w:sz w:val="20"/>
                <w:szCs w:val="20"/>
              </w:rPr>
              <w:lastRenderedPageBreak/>
              <w:t xml:space="preserve">изучение рекомендуемых учебников и учебных </w:t>
            </w:r>
            <w:r w:rsidRPr="000A2C07">
              <w:rPr>
                <w:rFonts w:ascii="Times New Roman" w:hAnsi="Times New Roman"/>
                <w:sz w:val="20"/>
                <w:szCs w:val="20"/>
              </w:rPr>
              <w:lastRenderedPageBreak/>
              <w:t>пособий, поиск соответствующей информации в Интернете</w:t>
            </w:r>
          </w:p>
        </w:tc>
      </w:tr>
      <w:tr w:rsidR="00E112A7" w:rsidRPr="00F53CF8" w14:paraId="620BC431" w14:textId="77777777" w:rsidTr="000A2C07">
        <w:tc>
          <w:tcPr>
            <w:tcW w:w="1136" w:type="pct"/>
            <w:shd w:val="clear" w:color="auto" w:fill="auto"/>
          </w:tcPr>
          <w:p w14:paraId="4D79A5FE" w14:textId="77777777" w:rsidR="00E112A7" w:rsidRPr="000A2C07" w:rsidRDefault="00E112A7" w:rsidP="009F1293">
            <w:pPr>
              <w:spacing w:after="0" w:line="240" w:lineRule="auto"/>
              <w:ind w:left="34"/>
              <w:rPr>
                <w:rFonts w:ascii="Times New Roman" w:hAnsi="Times New Roman"/>
                <w:sz w:val="20"/>
                <w:szCs w:val="20"/>
              </w:rPr>
            </w:pPr>
            <w:r w:rsidRPr="000A2C07">
              <w:rPr>
                <w:rFonts w:ascii="Times New Roman" w:hAnsi="Times New Roman"/>
                <w:bCs/>
                <w:sz w:val="20"/>
                <w:szCs w:val="20"/>
              </w:rPr>
              <w:lastRenderedPageBreak/>
              <w:t>Стратегии российских энергетических компаний на международных финансовых рынках</w:t>
            </w:r>
          </w:p>
        </w:tc>
        <w:tc>
          <w:tcPr>
            <w:tcW w:w="2688" w:type="pct"/>
            <w:shd w:val="clear" w:color="auto" w:fill="auto"/>
          </w:tcPr>
          <w:p w14:paraId="4EE1DEEF" w14:textId="77777777" w:rsidR="00E112A7" w:rsidRPr="000A2C07" w:rsidRDefault="00E112A7" w:rsidP="009F1293">
            <w:pPr>
              <w:pStyle w:val="a3"/>
              <w:numPr>
                <w:ilvl w:val="0"/>
                <w:numId w:val="27"/>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 xml:space="preserve">Место и роль России на международном финансовом рынке. </w:t>
            </w:r>
          </w:p>
          <w:p w14:paraId="4A32529C" w14:textId="77777777" w:rsidR="00E112A7" w:rsidRPr="000A2C07" w:rsidRDefault="00E112A7" w:rsidP="009F1293">
            <w:pPr>
              <w:pStyle w:val="a3"/>
              <w:numPr>
                <w:ilvl w:val="0"/>
                <w:numId w:val="27"/>
              </w:numPr>
              <w:shd w:val="clear" w:color="auto" w:fill="FFFFFF"/>
              <w:spacing w:after="0" w:line="240" w:lineRule="auto"/>
              <w:ind w:left="0" w:firstLine="357"/>
              <w:jc w:val="both"/>
              <w:rPr>
                <w:rFonts w:ascii="Times New Roman" w:hAnsi="Times New Roman"/>
                <w:bCs/>
                <w:sz w:val="20"/>
                <w:szCs w:val="20"/>
              </w:rPr>
            </w:pPr>
            <w:r w:rsidRPr="000A2C07">
              <w:rPr>
                <w:rFonts w:ascii="Times New Roman" w:hAnsi="Times New Roman"/>
                <w:bCs/>
                <w:sz w:val="20"/>
                <w:szCs w:val="20"/>
              </w:rPr>
              <w:t>Российские компании топливно-энергетического сектора на международных финансовых рынках.</w:t>
            </w:r>
          </w:p>
          <w:p w14:paraId="07981812" w14:textId="77777777" w:rsidR="00E112A7" w:rsidRPr="000A2C07" w:rsidRDefault="00E112A7" w:rsidP="009F1293">
            <w:pPr>
              <w:pStyle w:val="a3"/>
              <w:numPr>
                <w:ilvl w:val="0"/>
                <w:numId w:val="27"/>
              </w:numPr>
              <w:shd w:val="clear" w:color="auto" w:fill="FFFFFF"/>
              <w:spacing w:after="0" w:line="240" w:lineRule="auto"/>
              <w:ind w:left="0" w:firstLine="357"/>
              <w:jc w:val="both"/>
              <w:rPr>
                <w:rFonts w:ascii="Arial" w:hAnsi="Arial" w:cs="Arial"/>
                <w:color w:val="676767"/>
                <w:sz w:val="20"/>
                <w:szCs w:val="20"/>
              </w:rPr>
            </w:pPr>
            <w:r w:rsidRPr="000A2C07">
              <w:rPr>
                <w:rFonts w:ascii="Times New Roman" w:hAnsi="Times New Roman"/>
                <w:bCs/>
                <w:sz w:val="20"/>
                <w:szCs w:val="20"/>
              </w:rPr>
              <w:t>Листинг акций российских энергетических компаний на зарубежных биржах</w:t>
            </w:r>
          </w:p>
        </w:tc>
        <w:tc>
          <w:tcPr>
            <w:tcW w:w="1176" w:type="pct"/>
          </w:tcPr>
          <w:p w14:paraId="70E02581" w14:textId="77777777" w:rsidR="00E112A7" w:rsidRPr="000A2C07" w:rsidRDefault="00E112A7" w:rsidP="009F1293">
            <w:pPr>
              <w:spacing w:after="0" w:line="240" w:lineRule="auto"/>
              <w:rPr>
                <w:sz w:val="20"/>
                <w:szCs w:val="20"/>
              </w:rPr>
            </w:pPr>
            <w:r w:rsidRPr="000A2C07">
              <w:rPr>
                <w:rFonts w:ascii="Times New Roman" w:hAnsi="Times New Roman"/>
                <w:sz w:val="20"/>
                <w:szCs w:val="20"/>
              </w:rPr>
              <w:t>изучение рекомендуемых учебников и учебных пособий, поиск соответствующей информации в Интернете</w:t>
            </w:r>
          </w:p>
        </w:tc>
      </w:tr>
    </w:tbl>
    <w:p w14:paraId="592205B2" w14:textId="77777777" w:rsidR="00BC1E97" w:rsidRPr="007D094B" w:rsidRDefault="00BC1E97" w:rsidP="00BC1E97">
      <w:pPr>
        <w:pStyle w:val="1"/>
        <w:ind w:firstLine="709"/>
        <w:jc w:val="both"/>
        <w:rPr>
          <w:rFonts w:ascii="Times New Roman" w:hAnsi="Times New Roman"/>
          <w:sz w:val="28"/>
        </w:rPr>
      </w:pPr>
      <w:bookmarkStart w:id="17" w:name="_Toc25414696"/>
      <w:r w:rsidRPr="007D094B">
        <w:rPr>
          <w:rFonts w:ascii="Times New Roman" w:hAnsi="Times New Roman"/>
          <w:sz w:val="28"/>
        </w:rPr>
        <w:t>6.2. Перечень вопросов, заданий, тем для подготовки к текущему контролю</w:t>
      </w:r>
      <w:bookmarkEnd w:id="17"/>
    </w:p>
    <w:p w14:paraId="094160CC" w14:textId="77777777" w:rsidR="00CD5983" w:rsidRDefault="00BC1E97" w:rsidP="00BC1E97">
      <w:pPr>
        <w:pStyle w:val="ae"/>
        <w:ind w:firstLine="709"/>
        <w:jc w:val="both"/>
        <w:rPr>
          <w:szCs w:val="28"/>
        </w:rPr>
      </w:pPr>
      <w:r w:rsidRPr="00670990">
        <w:rPr>
          <w:szCs w:val="28"/>
        </w:rPr>
        <w:t>Примерный перечен</w:t>
      </w:r>
      <w:r w:rsidR="00FE7943" w:rsidRPr="00670990">
        <w:rPr>
          <w:szCs w:val="28"/>
        </w:rPr>
        <w:t xml:space="preserve">ь </w:t>
      </w:r>
      <w:r w:rsidR="0012342D">
        <w:rPr>
          <w:szCs w:val="28"/>
        </w:rPr>
        <w:t xml:space="preserve">тем </w:t>
      </w:r>
      <w:r w:rsidR="00090E08">
        <w:rPr>
          <w:szCs w:val="28"/>
        </w:rPr>
        <w:t xml:space="preserve">и рекомендации </w:t>
      </w:r>
      <w:r w:rsidR="0012342D">
        <w:rPr>
          <w:szCs w:val="28"/>
        </w:rPr>
        <w:t xml:space="preserve">для выполнения </w:t>
      </w:r>
      <w:r w:rsidR="000B1B8E">
        <w:rPr>
          <w:szCs w:val="28"/>
        </w:rPr>
        <w:t>контрольной работы</w:t>
      </w:r>
    </w:p>
    <w:p w14:paraId="2C2B3180" w14:textId="1C267793" w:rsidR="00CD5983" w:rsidRPr="00CD5983" w:rsidRDefault="000B1B8E" w:rsidP="00CD5983">
      <w:pPr>
        <w:shd w:val="clear" w:color="auto" w:fill="FFFFFF"/>
        <w:tabs>
          <w:tab w:val="left" w:leader="underscore" w:pos="709"/>
        </w:tabs>
        <w:spacing w:after="0" w:line="240" w:lineRule="auto"/>
        <w:ind w:firstLine="709"/>
        <w:jc w:val="both"/>
        <w:rPr>
          <w:rFonts w:ascii="Times New Roman" w:hAnsi="Times New Roman"/>
          <w:sz w:val="28"/>
          <w:szCs w:val="28"/>
        </w:rPr>
      </w:pPr>
      <w:r>
        <w:rPr>
          <w:rFonts w:ascii="Times New Roman" w:hAnsi="Times New Roman"/>
          <w:sz w:val="28"/>
          <w:szCs w:val="28"/>
        </w:rPr>
        <w:t>Контрольная работа</w:t>
      </w:r>
      <w:r w:rsidR="00CD5983" w:rsidRPr="00CD5983">
        <w:rPr>
          <w:rFonts w:ascii="Times New Roman" w:hAnsi="Times New Roman"/>
          <w:sz w:val="28"/>
          <w:szCs w:val="28"/>
        </w:rPr>
        <w:t xml:space="preserve"> является </w:t>
      </w:r>
      <w:r w:rsidR="00FD72DC">
        <w:rPr>
          <w:rFonts w:ascii="Times New Roman" w:hAnsi="Times New Roman"/>
          <w:sz w:val="28"/>
          <w:szCs w:val="28"/>
        </w:rPr>
        <w:t xml:space="preserve">элементом </w:t>
      </w:r>
      <w:r w:rsidR="00CD5983" w:rsidRPr="00CD5983">
        <w:rPr>
          <w:rFonts w:ascii="Times New Roman" w:hAnsi="Times New Roman"/>
          <w:sz w:val="28"/>
          <w:szCs w:val="28"/>
        </w:rPr>
        <w:t xml:space="preserve">самостоятельной практической работой обучающихся. </w:t>
      </w:r>
      <w:r>
        <w:rPr>
          <w:rFonts w:ascii="Times New Roman" w:hAnsi="Times New Roman"/>
          <w:sz w:val="28"/>
          <w:szCs w:val="28"/>
        </w:rPr>
        <w:t>Контрольная работа</w:t>
      </w:r>
      <w:r w:rsidRPr="00CD5983">
        <w:rPr>
          <w:rFonts w:ascii="Times New Roman" w:hAnsi="Times New Roman"/>
          <w:sz w:val="28"/>
          <w:szCs w:val="28"/>
        </w:rPr>
        <w:t xml:space="preserve"> </w:t>
      </w:r>
      <w:r w:rsidR="00CD5983" w:rsidRPr="00CD5983">
        <w:rPr>
          <w:rFonts w:ascii="Times New Roman" w:hAnsi="Times New Roman"/>
          <w:sz w:val="28"/>
          <w:szCs w:val="28"/>
        </w:rPr>
        <w:t>призван</w:t>
      </w:r>
      <w:r>
        <w:rPr>
          <w:rFonts w:ascii="Times New Roman" w:hAnsi="Times New Roman"/>
          <w:sz w:val="28"/>
          <w:szCs w:val="28"/>
        </w:rPr>
        <w:t>а</w:t>
      </w:r>
      <w:r w:rsidR="00CD5983" w:rsidRPr="00CD5983">
        <w:rPr>
          <w:rFonts w:ascii="Times New Roman" w:hAnsi="Times New Roman"/>
          <w:sz w:val="28"/>
          <w:szCs w:val="28"/>
        </w:rPr>
        <w:t xml:space="preserve"> определить степень освоения студентом знаний и навыков, полученных им в процессе изучения дисциплины.</w:t>
      </w:r>
      <w:r w:rsidR="00FD72DC">
        <w:rPr>
          <w:rFonts w:ascii="Times New Roman" w:hAnsi="Times New Roman"/>
          <w:sz w:val="28"/>
          <w:szCs w:val="28"/>
        </w:rPr>
        <w:t xml:space="preserve"> </w:t>
      </w:r>
      <w:r w:rsidR="00CD5983" w:rsidRPr="00CD5983">
        <w:rPr>
          <w:rFonts w:ascii="Times New Roman" w:hAnsi="Times New Roman"/>
          <w:sz w:val="28"/>
          <w:szCs w:val="28"/>
        </w:rPr>
        <w:t xml:space="preserve">Текст </w:t>
      </w:r>
      <w:r>
        <w:rPr>
          <w:rFonts w:ascii="Times New Roman" w:hAnsi="Times New Roman"/>
          <w:sz w:val="28"/>
          <w:szCs w:val="28"/>
        </w:rPr>
        <w:t>контрольной работы</w:t>
      </w:r>
      <w:r w:rsidRPr="00CD5983">
        <w:rPr>
          <w:rFonts w:ascii="Times New Roman" w:hAnsi="Times New Roman"/>
          <w:sz w:val="28"/>
          <w:szCs w:val="28"/>
        </w:rPr>
        <w:t xml:space="preserve"> </w:t>
      </w:r>
      <w:r w:rsidR="00CD5983" w:rsidRPr="00CD5983">
        <w:rPr>
          <w:rFonts w:ascii="Times New Roman" w:hAnsi="Times New Roman"/>
          <w:sz w:val="28"/>
          <w:szCs w:val="28"/>
        </w:rPr>
        <w:t xml:space="preserve">должен быть написан в научном стиле. Оформление текста </w:t>
      </w:r>
      <w:r>
        <w:rPr>
          <w:rFonts w:ascii="Times New Roman" w:hAnsi="Times New Roman"/>
          <w:sz w:val="28"/>
          <w:szCs w:val="28"/>
        </w:rPr>
        <w:t xml:space="preserve">работы </w:t>
      </w:r>
      <w:r w:rsidR="00CD5983" w:rsidRPr="00CD5983">
        <w:rPr>
          <w:rFonts w:ascii="Times New Roman" w:hAnsi="Times New Roman"/>
          <w:sz w:val="28"/>
          <w:szCs w:val="28"/>
        </w:rPr>
        <w:t>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r>
        <w:rPr>
          <w:rFonts w:ascii="Times New Roman" w:hAnsi="Times New Roman"/>
          <w:sz w:val="28"/>
          <w:szCs w:val="28"/>
        </w:rPr>
        <w:t xml:space="preserve"> Работа должна носить практико</w:t>
      </w:r>
      <w:r w:rsidR="009F1293">
        <w:rPr>
          <w:rFonts w:ascii="Times New Roman" w:hAnsi="Times New Roman"/>
          <w:sz w:val="28"/>
          <w:szCs w:val="28"/>
        </w:rPr>
        <w:t>-</w:t>
      </w:r>
      <w:r>
        <w:rPr>
          <w:rFonts w:ascii="Times New Roman" w:hAnsi="Times New Roman"/>
          <w:sz w:val="28"/>
          <w:szCs w:val="28"/>
        </w:rPr>
        <w:t>ориентированный характер.</w:t>
      </w:r>
    </w:p>
    <w:p w14:paraId="1016C89B" w14:textId="77777777" w:rsidR="00CD5983" w:rsidRPr="00CD5983" w:rsidRDefault="003E4B90" w:rsidP="00CD5983">
      <w:pPr>
        <w:shd w:val="clear" w:color="auto" w:fill="FFFFFF"/>
        <w:tabs>
          <w:tab w:val="left" w:leader="underscore" w:pos="709"/>
        </w:tabs>
        <w:spacing w:after="0" w:line="240" w:lineRule="auto"/>
        <w:ind w:firstLine="709"/>
        <w:jc w:val="both"/>
        <w:rPr>
          <w:rFonts w:ascii="Times New Roman" w:hAnsi="Times New Roman"/>
          <w:sz w:val="28"/>
          <w:szCs w:val="28"/>
        </w:rPr>
      </w:pPr>
      <w:r>
        <w:rPr>
          <w:rFonts w:ascii="Times New Roman" w:hAnsi="Times New Roman"/>
          <w:sz w:val="28"/>
          <w:szCs w:val="28"/>
        </w:rPr>
        <w:t>Контрольная работа</w:t>
      </w:r>
      <w:r w:rsidR="00CD5983" w:rsidRPr="00CD5983">
        <w:rPr>
          <w:rFonts w:ascii="Times New Roman" w:hAnsi="Times New Roman"/>
          <w:sz w:val="28"/>
          <w:szCs w:val="28"/>
        </w:rPr>
        <w:t xml:space="preserve"> выполняется в формате А4. Шрифт – TimesNewRoman. Основной текст работы набирается 14-м шрифтом через 1,5 интервала, выравнивание по ширине, межбуквенный интервал «Обычный», красная строка 1,25 см. Автоматически расставляются переносы. Поля: верхнее 2,0 см, нижнее 2,0 см, левое 3 см, правое 1 см. Промежутки между абзацами отсутствуют. Сноски делаются внизу страницы. Таблицы и рисунки нумеруются отдельно. Номер включает номер главы и номер рисунка/таблицы в данной </w:t>
      </w:r>
      <w:r w:rsidR="00FD72DC">
        <w:rPr>
          <w:rFonts w:ascii="Times New Roman" w:hAnsi="Times New Roman"/>
          <w:sz w:val="28"/>
          <w:szCs w:val="28"/>
        </w:rPr>
        <w:t>работе</w:t>
      </w:r>
      <w:r w:rsidR="00CD5983" w:rsidRPr="00CD5983">
        <w:rPr>
          <w:rFonts w:ascii="Times New Roman" w:hAnsi="Times New Roman"/>
          <w:sz w:val="28"/>
          <w:szCs w:val="28"/>
        </w:rPr>
        <w:t>.</w:t>
      </w:r>
    </w:p>
    <w:p w14:paraId="551A9243" w14:textId="77777777" w:rsidR="00CD5983" w:rsidRDefault="00CD5983" w:rsidP="00CD5983">
      <w:pPr>
        <w:shd w:val="clear" w:color="auto" w:fill="FFFFFF"/>
        <w:tabs>
          <w:tab w:val="left" w:leader="underscore" w:pos="709"/>
        </w:tabs>
        <w:spacing w:after="0" w:line="240" w:lineRule="auto"/>
        <w:ind w:firstLine="709"/>
        <w:jc w:val="both"/>
        <w:rPr>
          <w:rFonts w:ascii="Times New Roman" w:hAnsi="Times New Roman"/>
          <w:sz w:val="28"/>
          <w:szCs w:val="28"/>
        </w:rPr>
      </w:pPr>
      <w:r w:rsidRPr="00CD5983">
        <w:rPr>
          <w:rFonts w:ascii="Times New Roman" w:hAnsi="Times New Roman"/>
          <w:sz w:val="28"/>
          <w:szCs w:val="28"/>
        </w:rPr>
        <w:t xml:space="preserve">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Объем </w:t>
      </w:r>
      <w:r w:rsidR="00FD72DC">
        <w:rPr>
          <w:rFonts w:ascii="Times New Roman" w:hAnsi="Times New Roman"/>
          <w:sz w:val="28"/>
          <w:szCs w:val="28"/>
        </w:rPr>
        <w:t>выполненного задания 7-10</w:t>
      </w:r>
      <w:r w:rsidRPr="00CD5983">
        <w:rPr>
          <w:rFonts w:ascii="Times New Roman" w:hAnsi="Times New Roman"/>
          <w:sz w:val="28"/>
          <w:szCs w:val="28"/>
        </w:rPr>
        <w:t xml:space="preserve"> стр.</w:t>
      </w:r>
      <w:r w:rsidR="00457D66">
        <w:rPr>
          <w:rFonts w:ascii="Times New Roman" w:hAnsi="Times New Roman"/>
          <w:sz w:val="28"/>
          <w:szCs w:val="28"/>
        </w:rPr>
        <w:t xml:space="preserve"> Оригинальность текста не менее 85%.</w:t>
      </w:r>
    </w:p>
    <w:p w14:paraId="7769F7C4" w14:textId="77777777" w:rsidR="0017547F" w:rsidRPr="0017547F" w:rsidRDefault="0017547F" w:rsidP="00BA77AF">
      <w:pPr>
        <w:pStyle w:val="a3"/>
        <w:numPr>
          <w:ilvl w:val="0"/>
          <w:numId w:val="29"/>
        </w:numPr>
        <w:spacing w:after="0" w:line="240" w:lineRule="auto"/>
        <w:ind w:left="0" w:firstLine="357"/>
        <w:jc w:val="both"/>
        <w:rPr>
          <w:rFonts w:ascii="Times New Roman" w:hAnsi="Times New Roman"/>
          <w:bCs/>
          <w:sz w:val="28"/>
          <w:szCs w:val="28"/>
        </w:rPr>
      </w:pPr>
      <w:bookmarkStart w:id="18" w:name="_Toc25414697"/>
      <w:r>
        <w:rPr>
          <w:rFonts w:ascii="Times New Roman" w:hAnsi="Times New Roman"/>
          <w:sz w:val="28"/>
          <w:szCs w:val="28"/>
        </w:rPr>
        <w:lastRenderedPageBreak/>
        <w:t>Стратегический вариант</w:t>
      </w:r>
      <w:r w:rsidRPr="0017547F">
        <w:rPr>
          <w:rFonts w:ascii="Times New Roman" w:hAnsi="Times New Roman"/>
          <w:sz w:val="28"/>
          <w:szCs w:val="28"/>
        </w:rPr>
        <w:t xml:space="preserve"> разработки бизнес-модели энергетическ</w:t>
      </w:r>
      <w:r>
        <w:rPr>
          <w:rFonts w:ascii="Times New Roman" w:hAnsi="Times New Roman"/>
          <w:sz w:val="28"/>
          <w:szCs w:val="28"/>
        </w:rPr>
        <w:t>ой компании</w:t>
      </w:r>
      <w:r w:rsidRPr="0017547F">
        <w:rPr>
          <w:rFonts w:ascii="Times New Roman" w:hAnsi="Times New Roman"/>
          <w:sz w:val="28"/>
          <w:szCs w:val="28"/>
        </w:rPr>
        <w:t xml:space="preserve">: экспансия, </w:t>
      </w:r>
    </w:p>
    <w:p w14:paraId="37531BD4" w14:textId="77777777" w:rsidR="0017547F" w:rsidRPr="0017547F" w:rsidRDefault="0017547F" w:rsidP="00BA77AF">
      <w:pPr>
        <w:pStyle w:val="a3"/>
        <w:numPr>
          <w:ilvl w:val="0"/>
          <w:numId w:val="29"/>
        </w:numPr>
        <w:spacing w:after="0" w:line="240" w:lineRule="auto"/>
        <w:ind w:left="0" w:firstLine="357"/>
        <w:jc w:val="both"/>
        <w:rPr>
          <w:rFonts w:ascii="Times New Roman" w:hAnsi="Times New Roman"/>
          <w:bCs/>
          <w:sz w:val="28"/>
          <w:szCs w:val="28"/>
        </w:rPr>
      </w:pPr>
      <w:r>
        <w:rPr>
          <w:rFonts w:ascii="Times New Roman" w:hAnsi="Times New Roman"/>
          <w:sz w:val="28"/>
          <w:szCs w:val="28"/>
        </w:rPr>
        <w:t>Стратегический вариант</w:t>
      </w:r>
      <w:r w:rsidRPr="0017547F">
        <w:rPr>
          <w:rFonts w:ascii="Times New Roman" w:hAnsi="Times New Roman"/>
          <w:sz w:val="28"/>
          <w:szCs w:val="28"/>
        </w:rPr>
        <w:t xml:space="preserve"> разработки бизнес-модели энергетическ</w:t>
      </w:r>
      <w:r>
        <w:rPr>
          <w:rFonts w:ascii="Times New Roman" w:hAnsi="Times New Roman"/>
          <w:sz w:val="28"/>
          <w:szCs w:val="28"/>
        </w:rPr>
        <w:t>ой компании</w:t>
      </w:r>
      <w:r w:rsidRPr="0017547F">
        <w:rPr>
          <w:rFonts w:ascii="Times New Roman" w:hAnsi="Times New Roman"/>
          <w:sz w:val="28"/>
          <w:szCs w:val="28"/>
        </w:rPr>
        <w:t>:</w:t>
      </w:r>
      <w:r>
        <w:rPr>
          <w:rFonts w:ascii="Times New Roman" w:hAnsi="Times New Roman"/>
          <w:sz w:val="28"/>
          <w:szCs w:val="28"/>
        </w:rPr>
        <w:t xml:space="preserve"> </w:t>
      </w:r>
      <w:r w:rsidRPr="0017547F">
        <w:rPr>
          <w:rFonts w:ascii="Times New Roman" w:hAnsi="Times New Roman"/>
          <w:sz w:val="28"/>
          <w:szCs w:val="28"/>
        </w:rPr>
        <w:t xml:space="preserve">усовершенствование, </w:t>
      </w:r>
    </w:p>
    <w:p w14:paraId="0A5F7726" w14:textId="77777777" w:rsidR="0017547F" w:rsidRPr="0017547F" w:rsidRDefault="0017547F" w:rsidP="00BA77AF">
      <w:pPr>
        <w:pStyle w:val="a3"/>
        <w:numPr>
          <w:ilvl w:val="0"/>
          <w:numId w:val="29"/>
        </w:numPr>
        <w:spacing w:after="0" w:line="240" w:lineRule="auto"/>
        <w:ind w:left="0" w:firstLine="357"/>
        <w:jc w:val="both"/>
        <w:rPr>
          <w:rFonts w:ascii="Times New Roman" w:hAnsi="Times New Roman"/>
          <w:bCs/>
          <w:sz w:val="28"/>
          <w:szCs w:val="28"/>
        </w:rPr>
      </w:pPr>
      <w:r>
        <w:rPr>
          <w:rFonts w:ascii="Times New Roman" w:hAnsi="Times New Roman"/>
          <w:sz w:val="28"/>
          <w:szCs w:val="28"/>
        </w:rPr>
        <w:t>Стратегический вариант</w:t>
      </w:r>
      <w:r w:rsidRPr="0017547F">
        <w:rPr>
          <w:rFonts w:ascii="Times New Roman" w:hAnsi="Times New Roman"/>
          <w:sz w:val="28"/>
          <w:szCs w:val="28"/>
        </w:rPr>
        <w:t xml:space="preserve"> разработки бизнес-модели энергетическ</w:t>
      </w:r>
      <w:r>
        <w:rPr>
          <w:rFonts w:ascii="Times New Roman" w:hAnsi="Times New Roman"/>
          <w:sz w:val="28"/>
          <w:szCs w:val="28"/>
        </w:rPr>
        <w:t>ой компании</w:t>
      </w:r>
      <w:r w:rsidRPr="0017547F">
        <w:rPr>
          <w:rFonts w:ascii="Times New Roman" w:hAnsi="Times New Roman"/>
          <w:sz w:val="28"/>
          <w:szCs w:val="28"/>
        </w:rPr>
        <w:t>:</w:t>
      </w:r>
      <w:r>
        <w:rPr>
          <w:rFonts w:ascii="Times New Roman" w:hAnsi="Times New Roman"/>
          <w:sz w:val="28"/>
          <w:szCs w:val="28"/>
        </w:rPr>
        <w:t xml:space="preserve"> </w:t>
      </w:r>
      <w:r w:rsidRPr="0017547F">
        <w:rPr>
          <w:rFonts w:ascii="Times New Roman" w:hAnsi="Times New Roman"/>
          <w:sz w:val="28"/>
          <w:szCs w:val="28"/>
        </w:rPr>
        <w:t xml:space="preserve">расширение </w:t>
      </w:r>
    </w:p>
    <w:p w14:paraId="0B6AAC33" w14:textId="77777777" w:rsidR="0017547F" w:rsidRPr="0017547F" w:rsidRDefault="0017547F" w:rsidP="00BA77AF">
      <w:pPr>
        <w:pStyle w:val="a3"/>
        <w:numPr>
          <w:ilvl w:val="0"/>
          <w:numId w:val="29"/>
        </w:numPr>
        <w:spacing w:after="0" w:line="240" w:lineRule="auto"/>
        <w:ind w:left="0" w:firstLine="357"/>
        <w:jc w:val="both"/>
        <w:rPr>
          <w:rFonts w:ascii="Times New Roman" w:hAnsi="Times New Roman"/>
          <w:bCs/>
          <w:sz w:val="28"/>
          <w:szCs w:val="28"/>
        </w:rPr>
      </w:pPr>
      <w:r>
        <w:rPr>
          <w:rFonts w:ascii="Times New Roman" w:hAnsi="Times New Roman"/>
          <w:sz w:val="28"/>
          <w:szCs w:val="28"/>
        </w:rPr>
        <w:t xml:space="preserve"> Стратегический вариант</w:t>
      </w:r>
      <w:r w:rsidRPr="0017547F">
        <w:rPr>
          <w:rFonts w:ascii="Times New Roman" w:hAnsi="Times New Roman"/>
          <w:sz w:val="28"/>
          <w:szCs w:val="28"/>
        </w:rPr>
        <w:t xml:space="preserve"> разработки бизнес-модели энергетическ</w:t>
      </w:r>
      <w:r>
        <w:rPr>
          <w:rFonts w:ascii="Times New Roman" w:hAnsi="Times New Roman"/>
          <w:sz w:val="28"/>
          <w:szCs w:val="28"/>
        </w:rPr>
        <w:t>ой компании</w:t>
      </w:r>
      <w:r w:rsidRPr="0017547F">
        <w:rPr>
          <w:rFonts w:ascii="Times New Roman" w:hAnsi="Times New Roman"/>
          <w:sz w:val="28"/>
          <w:szCs w:val="28"/>
        </w:rPr>
        <w:t>:</w:t>
      </w:r>
      <w:r>
        <w:rPr>
          <w:rFonts w:ascii="Times New Roman" w:hAnsi="Times New Roman"/>
          <w:sz w:val="28"/>
          <w:szCs w:val="28"/>
        </w:rPr>
        <w:t xml:space="preserve"> </w:t>
      </w:r>
      <w:r w:rsidRPr="0017547F">
        <w:rPr>
          <w:rFonts w:ascii="Times New Roman" w:hAnsi="Times New Roman"/>
          <w:sz w:val="28"/>
          <w:szCs w:val="28"/>
        </w:rPr>
        <w:t xml:space="preserve">выход. </w:t>
      </w:r>
    </w:p>
    <w:p w14:paraId="165CC745" w14:textId="77777777" w:rsidR="0017547F" w:rsidRPr="0017547F" w:rsidRDefault="0017547F" w:rsidP="00BA77AF">
      <w:pPr>
        <w:pStyle w:val="a3"/>
        <w:numPr>
          <w:ilvl w:val="0"/>
          <w:numId w:val="29"/>
        </w:numPr>
        <w:spacing w:after="0" w:line="240" w:lineRule="auto"/>
        <w:ind w:left="0" w:firstLine="357"/>
        <w:jc w:val="both"/>
        <w:rPr>
          <w:rFonts w:ascii="Times New Roman" w:hAnsi="Times New Roman"/>
          <w:bCs/>
          <w:sz w:val="28"/>
          <w:szCs w:val="28"/>
        </w:rPr>
      </w:pPr>
      <w:r w:rsidRPr="0017547F">
        <w:rPr>
          <w:rFonts w:ascii="Times New Roman" w:hAnsi="Times New Roman"/>
          <w:sz w:val="28"/>
          <w:szCs w:val="28"/>
        </w:rPr>
        <w:t xml:space="preserve">Ключевые изменения в финансово-экономических стратегиях энергетических компаний: рынки сырья и снижение риска поставки топлива, </w:t>
      </w:r>
    </w:p>
    <w:p w14:paraId="00555206" w14:textId="77777777" w:rsidR="0017547F" w:rsidRPr="0017547F" w:rsidRDefault="0017547F" w:rsidP="00BA77AF">
      <w:pPr>
        <w:pStyle w:val="a3"/>
        <w:numPr>
          <w:ilvl w:val="0"/>
          <w:numId w:val="29"/>
        </w:numPr>
        <w:spacing w:after="0" w:line="240" w:lineRule="auto"/>
        <w:ind w:left="0" w:firstLine="357"/>
        <w:jc w:val="both"/>
        <w:rPr>
          <w:rFonts w:ascii="Times New Roman" w:hAnsi="Times New Roman"/>
          <w:bCs/>
          <w:sz w:val="28"/>
          <w:szCs w:val="28"/>
        </w:rPr>
      </w:pPr>
      <w:r w:rsidRPr="0017547F">
        <w:rPr>
          <w:rFonts w:ascii="Times New Roman" w:hAnsi="Times New Roman"/>
          <w:sz w:val="28"/>
          <w:szCs w:val="28"/>
        </w:rPr>
        <w:t>Ключевые изменения в финансово-экономических стратегиях энергетических компаний:</w:t>
      </w:r>
      <w:r>
        <w:rPr>
          <w:rFonts w:ascii="Times New Roman" w:hAnsi="Times New Roman"/>
          <w:sz w:val="28"/>
          <w:szCs w:val="28"/>
        </w:rPr>
        <w:t xml:space="preserve"> </w:t>
      </w:r>
      <w:r w:rsidRPr="0017547F">
        <w:rPr>
          <w:rFonts w:ascii="Times New Roman" w:hAnsi="Times New Roman"/>
          <w:sz w:val="28"/>
          <w:szCs w:val="28"/>
        </w:rPr>
        <w:t xml:space="preserve">перенос инвестиций на развитие сетей и переход к возобновляемым источникам, </w:t>
      </w:r>
    </w:p>
    <w:p w14:paraId="64386D3F" w14:textId="77777777" w:rsidR="0017547F" w:rsidRPr="0017547F" w:rsidRDefault="0017547F" w:rsidP="00BA77AF">
      <w:pPr>
        <w:pStyle w:val="a3"/>
        <w:numPr>
          <w:ilvl w:val="0"/>
          <w:numId w:val="29"/>
        </w:numPr>
        <w:spacing w:after="0" w:line="240" w:lineRule="auto"/>
        <w:ind w:left="0" w:firstLine="357"/>
        <w:jc w:val="both"/>
        <w:rPr>
          <w:rFonts w:ascii="Times New Roman" w:hAnsi="Times New Roman"/>
          <w:bCs/>
          <w:sz w:val="28"/>
          <w:szCs w:val="28"/>
        </w:rPr>
      </w:pPr>
      <w:r w:rsidRPr="0017547F">
        <w:rPr>
          <w:rFonts w:ascii="Times New Roman" w:hAnsi="Times New Roman"/>
          <w:sz w:val="28"/>
          <w:szCs w:val="28"/>
        </w:rPr>
        <w:t>Ключевые изменения в финансово-экономических стратегиях энергетических компаний:</w:t>
      </w:r>
      <w:r>
        <w:rPr>
          <w:rFonts w:ascii="Times New Roman" w:hAnsi="Times New Roman"/>
          <w:sz w:val="28"/>
          <w:szCs w:val="28"/>
        </w:rPr>
        <w:t xml:space="preserve"> </w:t>
      </w:r>
      <w:r w:rsidRPr="0017547F">
        <w:rPr>
          <w:rFonts w:ascii="Times New Roman" w:hAnsi="Times New Roman"/>
          <w:sz w:val="28"/>
          <w:szCs w:val="28"/>
        </w:rPr>
        <w:t>выхо</w:t>
      </w:r>
      <w:r>
        <w:rPr>
          <w:rFonts w:ascii="Times New Roman" w:hAnsi="Times New Roman"/>
          <w:sz w:val="28"/>
          <w:szCs w:val="28"/>
        </w:rPr>
        <w:t>д на рынок энергетических услуг.</w:t>
      </w:r>
    </w:p>
    <w:p w14:paraId="63C3E526" w14:textId="77777777" w:rsidR="0017547F" w:rsidRPr="0017547F" w:rsidRDefault="0017547F" w:rsidP="00BA77AF">
      <w:pPr>
        <w:pStyle w:val="a3"/>
        <w:numPr>
          <w:ilvl w:val="0"/>
          <w:numId w:val="29"/>
        </w:numPr>
        <w:spacing w:after="0" w:line="240" w:lineRule="auto"/>
        <w:ind w:left="0" w:firstLine="357"/>
        <w:jc w:val="both"/>
        <w:rPr>
          <w:rFonts w:ascii="Times New Roman" w:hAnsi="Times New Roman"/>
          <w:bCs/>
          <w:sz w:val="28"/>
          <w:szCs w:val="28"/>
        </w:rPr>
      </w:pPr>
      <w:r w:rsidRPr="0017547F">
        <w:rPr>
          <w:rFonts w:ascii="Times New Roman" w:hAnsi="Times New Roman"/>
          <w:sz w:val="28"/>
          <w:szCs w:val="28"/>
        </w:rPr>
        <w:t xml:space="preserve">Ключевые изменения в финансово-экономических стратегиях энергетических компаний: инновационные возможности и компетенции, </w:t>
      </w:r>
    </w:p>
    <w:p w14:paraId="6D3AD42B" w14:textId="77777777" w:rsidR="0017547F" w:rsidRPr="0017547F" w:rsidRDefault="0017547F" w:rsidP="00BA77AF">
      <w:pPr>
        <w:pStyle w:val="a3"/>
        <w:numPr>
          <w:ilvl w:val="0"/>
          <w:numId w:val="29"/>
        </w:numPr>
        <w:spacing w:after="0" w:line="240" w:lineRule="auto"/>
        <w:ind w:left="0" w:firstLine="357"/>
        <w:jc w:val="both"/>
        <w:rPr>
          <w:rFonts w:ascii="Times New Roman" w:hAnsi="Times New Roman"/>
          <w:bCs/>
          <w:sz w:val="28"/>
          <w:szCs w:val="28"/>
        </w:rPr>
      </w:pPr>
      <w:r w:rsidRPr="0017547F">
        <w:rPr>
          <w:rFonts w:ascii="Times New Roman" w:hAnsi="Times New Roman"/>
          <w:sz w:val="28"/>
          <w:szCs w:val="28"/>
        </w:rPr>
        <w:t>Ключевые изменения в финансово-экономических стратегиях энергетических компаний:</w:t>
      </w:r>
      <w:r>
        <w:rPr>
          <w:rFonts w:ascii="Times New Roman" w:hAnsi="Times New Roman"/>
          <w:sz w:val="28"/>
          <w:szCs w:val="28"/>
        </w:rPr>
        <w:t xml:space="preserve"> </w:t>
      </w:r>
      <w:r w:rsidRPr="0017547F">
        <w:rPr>
          <w:rFonts w:ascii="Times New Roman" w:hAnsi="Times New Roman"/>
          <w:sz w:val="28"/>
          <w:szCs w:val="28"/>
        </w:rPr>
        <w:t xml:space="preserve">рационализация для реализации стратегии. </w:t>
      </w:r>
    </w:p>
    <w:p w14:paraId="04EA6F02" w14:textId="77777777" w:rsidR="0017547F" w:rsidRPr="0017547F" w:rsidRDefault="0017547F" w:rsidP="00BA77AF">
      <w:pPr>
        <w:pStyle w:val="a3"/>
        <w:numPr>
          <w:ilvl w:val="0"/>
          <w:numId w:val="29"/>
        </w:numPr>
        <w:spacing w:after="0" w:line="240" w:lineRule="auto"/>
        <w:ind w:left="0" w:firstLine="357"/>
        <w:jc w:val="both"/>
        <w:rPr>
          <w:rFonts w:ascii="Times New Roman" w:hAnsi="Times New Roman"/>
          <w:bCs/>
          <w:sz w:val="28"/>
          <w:szCs w:val="28"/>
        </w:rPr>
      </w:pPr>
      <w:r>
        <w:rPr>
          <w:rFonts w:ascii="Times New Roman" w:hAnsi="Times New Roman"/>
          <w:sz w:val="28"/>
          <w:szCs w:val="28"/>
        </w:rPr>
        <w:t>Механизм</w:t>
      </w:r>
      <w:r w:rsidRPr="0017547F">
        <w:rPr>
          <w:rFonts w:ascii="Times New Roman" w:hAnsi="Times New Roman"/>
          <w:sz w:val="28"/>
          <w:szCs w:val="28"/>
        </w:rPr>
        <w:t xml:space="preserve"> реализации стратегии</w:t>
      </w:r>
      <w:r>
        <w:rPr>
          <w:rFonts w:ascii="Times New Roman" w:hAnsi="Times New Roman"/>
          <w:sz w:val="28"/>
          <w:szCs w:val="28"/>
        </w:rPr>
        <w:t xml:space="preserve"> энергетической компании: дифференцированная стратегия.</w:t>
      </w:r>
      <w:r w:rsidRPr="0017547F">
        <w:rPr>
          <w:rFonts w:ascii="Times New Roman" w:hAnsi="Times New Roman"/>
          <w:sz w:val="28"/>
          <w:szCs w:val="28"/>
        </w:rPr>
        <w:t xml:space="preserve"> </w:t>
      </w:r>
    </w:p>
    <w:p w14:paraId="30B15D18" w14:textId="77777777" w:rsidR="0017547F" w:rsidRPr="0017547F" w:rsidRDefault="0017547F" w:rsidP="00BA77AF">
      <w:pPr>
        <w:pStyle w:val="a3"/>
        <w:numPr>
          <w:ilvl w:val="0"/>
          <w:numId w:val="29"/>
        </w:numPr>
        <w:spacing w:after="0" w:line="240" w:lineRule="auto"/>
        <w:ind w:left="0" w:firstLine="357"/>
        <w:jc w:val="both"/>
        <w:rPr>
          <w:rFonts w:ascii="Times New Roman" w:hAnsi="Times New Roman"/>
          <w:bCs/>
          <w:sz w:val="28"/>
          <w:szCs w:val="28"/>
        </w:rPr>
      </w:pPr>
      <w:r>
        <w:rPr>
          <w:rFonts w:ascii="Times New Roman" w:hAnsi="Times New Roman"/>
          <w:sz w:val="28"/>
          <w:szCs w:val="28"/>
        </w:rPr>
        <w:t>Механизм</w:t>
      </w:r>
      <w:r w:rsidRPr="0017547F">
        <w:rPr>
          <w:rFonts w:ascii="Times New Roman" w:hAnsi="Times New Roman"/>
          <w:sz w:val="28"/>
          <w:szCs w:val="28"/>
        </w:rPr>
        <w:t xml:space="preserve"> реализации стратегии</w:t>
      </w:r>
      <w:r>
        <w:rPr>
          <w:rFonts w:ascii="Times New Roman" w:hAnsi="Times New Roman"/>
          <w:sz w:val="28"/>
          <w:szCs w:val="28"/>
        </w:rPr>
        <w:t xml:space="preserve"> энергетической компании</w:t>
      </w:r>
      <w:r w:rsidRPr="0017547F">
        <w:rPr>
          <w:rFonts w:ascii="Times New Roman" w:hAnsi="Times New Roman"/>
          <w:sz w:val="28"/>
          <w:szCs w:val="28"/>
        </w:rPr>
        <w:t xml:space="preserve">: </w:t>
      </w:r>
      <w:r>
        <w:rPr>
          <w:rFonts w:ascii="Times New Roman" w:hAnsi="Times New Roman"/>
          <w:sz w:val="28"/>
          <w:szCs w:val="28"/>
        </w:rPr>
        <w:t>неорганический рост.</w:t>
      </w:r>
    </w:p>
    <w:p w14:paraId="1F4D327E" w14:textId="77777777" w:rsidR="0017547F" w:rsidRPr="0017547F" w:rsidRDefault="0017547F" w:rsidP="00BA77AF">
      <w:pPr>
        <w:pStyle w:val="a3"/>
        <w:numPr>
          <w:ilvl w:val="0"/>
          <w:numId w:val="29"/>
        </w:numPr>
        <w:spacing w:after="0" w:line="240" w:lineRule="auto"/>
        <w:ind w:left="0" w:firstLine="357"/>
        <w:jc w:val="both"/>
        <w:rPr>
          <w:rFonts w:ascii="Times New Roman" w:hAnsi="Times New Roman"/>
          <w:bCs/>
          <w:sz w:val="28"/>
          <w:szCs w:val="28"/>
        </w:rPr>
      </w:pPr>
      <w:r>
        <w:rPr>
          <w:rFonts w:ascii="Times New Roman" w:hAnsi="Times New Roman"/>
          <w:sz w:val="28"/>
          <w:szCs w:val="28"/>
        </w:rPr>
        <w:t>Механизм</w:t>
      </w:r>
      <w:r w:rsidRPr="0017547F">
        <w:rPr>
          <w:rFonts w:ascii="Times New Roman" w:hAnsi="Times New Roman"/>
          <w:sz w:val="28"/>
          <w:szCs w:val="28"/>
        </w:rPr>
        <w:t xml:space="preserve"> реализации стратегии</w:t>
      </w:r>
      <w:r>
        <w:rPr>
          <w:rFonts w:ascii="Times New Roman" w:hAnsi="Times New Roman"/>
          <w:sz w:val="28"/>
          <w:szCs w:val="28"/>
        </w:rPr>
        <w:t xml:space="preserve"> энергетической компании</w:t>
      </w:r>
      <w:r w:rsidRPr="0017547F">
        <w:rPr>
          <w:rFonts w:ascii="Times New Roman" w:hAnsi="Times New Roman"/>
          <w:sz w:val="28"/>
          <w:szCs w:val="28"/>
        </w:rPr>
        <w:t xml:space="preserve">: </w:t>
      </w:r>
      <w:r>
        <w:rPr>
          <w:rFonts w:ascii="Times New Roman" w:hAnsi="Times New Roman"/>
          <w:sz w:val="28"/>
          <w:szCs w:val="28"/>
        </w:rPr>
        <w:t>способность адаптироваться.</w:t>
      </w:r>
      <w:r w:rsidRPr="0017547F">
        <w:rPr>
          <w:rFonts w:ascii="Times New Roman" w:hAnsi="Times New Roman"/>
          <w:sz w:val="28"/>
          <w:szCs w:val="28"/>
        </w:rPr>
        <w:t xml:space="preserve"> </w:t>
      </w:r>
    </w:p>
    <w:p w14:paraId="6F96DE44" w14:textId="77777777" w:rsidR="0017547F" w:rsidRPr="0017547F" w:rsidRDefault="0017547F" w:rsidP="00BA77AF">
      <w:pPr>
        <w:pStyle w:val="a3"/>
        <w:numPr>
          <w:ilvl w:val="0"/>
          <w:numId w:val="29"/>
        </w:numPr>
        <w:spacing w:after="0" w:line="240" w:lineRule="auto"/>
        <w:ind w:left="0" w:firstLine="357"/>
        <w:jc w:val="both"/>
        <w:rPr>
          <w:rFonts w:ascii="Times New Roman" w:hAnsi="Times New Roman"/>
          <w:bCs/>
          <w:sz w:val="28"/>
          <w:szCs w:val="28"/>
        </w:rPr>
      </w:pPr>
      <w:r>
        <w:rPr>
          <w:rFonts w:ascii="Times New Roman" w:hAnsi="Times New Roman"/>
          <w:sz w:val="28"/>
          <w:szCs w:val="28"/>
        </w:rPr>
        <w:t>Механизм</w:t>
      </w:r>
      <w:r w:rsidRPr="0017547F">
        <w:rPr>
          <w:rFonts w:ascii="Times New Roman" w:hAnsi="Times New Roman"/>
          <w:sz w:val="28"/>
          <w:szCs w:val="28"/>
        </w:rPr>
        <w:t xml:space="preserve"> реализации стратегии</w:t>
      </w:r>
      <w:r>
        <w:rPr>
          <w:rFonts w:ascii="Times New Roman" w:hAnsi="Times New Roman"/>
          <w:sz w:val="28"/>
          <w:szCs w:val="28"/>
        </w:rPr>
        <w:t xml:space="preserve"> энергетической компании</w:t>
      </w:r>
      <w:r w:rsidRPr="0017547F">
        <w:rPr>
          <w:rFonts w:ascii="Times New Roman" w:hAnsi="Times New Roman"/>
          <w:sz w:val="28"/>
          <w:szCs w:val="28"/>
        </w:rPr>
        <w:t xml:space="preserve">: </w:t>
      </w:r>
      <w:r>
        <w:rPr>
          <w:rFonts w:ascii="Times New Roman" w:hAnsi="Times New Roman"/>
          <w:sz w:val="28"/>
          <w:szCs w:val="28"/>
        </w:rPr>
        <w:t>инновационные разработки.</w:t>
      </w:r>
      <w:r w:rsidRPr="0017547F">
        <w:rPr>
          <w:rFonts w:ascii="Times New Roman" w:hAnsi="Times New Roman"/>
          <w:sz w:val="28"/>
          <w:szCs w:val="28"/>
        </w:rPr>
        <w:t xml:space="preserve"> </w:t>
      </w:r>
    </w:p>
    <w:p w14:paraId="09D9D662" w14:textId="77777777" w:rsidR="0017547F" w:rsidRPr="0017547F" w:rsidRDefault="0017547F" w:rsidP="00BA77AF">
      <w:pPr>
        <w:pStyle w:val="a3"/>
        <w:numPr>
          <w:ilvl w:val="0"/>
          <w:numId w:val="29"/>
        </w:numPr>
        <w:spacing w:after="0" w:line="240" w:lineRule="auto"/>
        <w:ind w:left="0" w:firstLine="357"/>
        <w:jc w:val="both"/>
        <w:rPr>
          <w:rFonts w:ascii="Times New Roman" w:hAnsi="Times New Roman"/>
          <w:bCs/>
          <w:sz w:val="28"/>
          <w:szCs w:val="28"/>
        </w:rPr>
      </w:pPr>
      <w:r>
        <w:rPr>
          <w:rFonts w:ascii="Times New Roman" w:hAnsi="Times New Roman"/>
          <w:sz w:val="28"/>
          <w:szCs w:val="28"/>
        </w:rPr>
        <w:t>Механизм</w:t>
      </w:r>
      <w:r w:rsidRPr="0017547F">
        <w:rPr>
          <w:rFonts w:ascii="Times New Roman" w:hAnsi="Times New Roman"/>
          <w:sz w:val="28"/>
          <w:szCs w:val="28"/>
        </w:rPr>
        <w:t xml:space="preserve"> реализации стратегии</w:t>
      </w:r>
      <w:r>
        <w:rPr>
          <w:rFonts w:ascii="Times New Roman" w:hAnsi="Times New Roman"/>
          <w:sz w:val="28"/>
          <w:szCs w:val="28"/>
        </w:rPr>
        <w:t xml:space="preserve"> энергетической компании</w:t>
      </w:r>
      <w:r w:rsidRPr="0017547F">
        <w:rPr>
          <w:rFonts w:ascii="Times New Roman" w:hAnsi="Times New Roman"/>
          <w:sz w:val="28"/>
          <w:szCs w:val="28"/>
        </w:rPr>
        <w:t xml:space="preserve">: бизнес-модели. </w:t>
      </w:r>
    </w:p>
    <w:p w14:paraId="050234DD" w14:textId="77777777" w:rsidR="0017547F" w:rsidRPr="00E112A7" w:rsidRDefault="0017547F" w:rsidP="00BA77AF">
      <w:pPr>
        <w:pStyle w:val="a3"/>
        <w:numPr>
          <w:ilvl w:val="0"/>
          <w:numId w:val="29"/>
        </w:numPr>
        <w:spacing w:after="0" w:line="240" w:lineRule="auto"/>
        <w:ind w:left="0" w:firstLine="357"/>
        <w:jc w:val="both"/>
        <w:rPr>
          <w:rFonts w:ascii="Times New Roman" w:hAnsi="Times New Roman"/>
          <w:bCs/>
          <w:sz w:val="28"/>
          <w:szCs w:val="28"/>
        </w:rPr>
      </w:pPr>
      <w:r w:rsidRPr="0017547F">
        <w:rPr>
          <w:rFonts w:ascii="Times New Roman" w:hAnsi="Times New Roman"/>
          <w:sz w:val="28"/>
          <w:szCs w:val="28"/>
        </w:rPr>
        <w:t xml:space="preserve">Формирование финансовых стратегий энергетических компаний. </w:t>
      </w:r>
    </w:p>
    <w:p w14:paraId="40B2ABCC" w14:textId="77777777" w:rsidR="00E112A7" w:rsidRPr="0017547F" w:rsidRDefault="00E112A7" w:rsidP="00BA77AF">
      <w:pPr>
        <w:pStyle w:val="a3"/>
        <w:numPr>
          <w:ilvl w:val="0"/>
          <w:numId w:val="29"/>
        </w:numPr>
        <w:spacing w:after="0" w:line="240" w:lineRule="auto"/>
        <w:ind w:left="0" w:firstLine="357"/>
        <w:jc w:val="both"/>
        <w:rPr>
          <w:rFonts w:ascii="Times New Roman" w:hAnsi="Times New Roman"/>
          <w:bCs/>
          <w:sz w:val="28"/>
          <w:szCs w:val="28"/>
        </w:rPr>
      </w:pPr>
      <w:r>
        <w:rPr>
          <w:rFonts w:ascii="Times New Roman" w:hAnsi="Times New Roman"/>
          <w:sz w:val="28"/>
          <w:szCs w:val="28"/>
        </w:rPr>
        <w:t>Анализ финансово-экономических стратегий энергетических компаний (компания по выбору студента)</w:t>
      </w:r>
    </w:p>
    <w:p w14:paraId="632906D7" w14:textId="77777777" w:rsidR="004D4C32" w:rsidRDefault="004D4C32" w:rsidP="004D4C32">
      <w:pPr>
        <w:spacing w:after="0" w:line="240" w:lineRule="auto"/>
        <w:jc w:val="both"/>
        <w:rPr>
          <w:rFonts w:ascii="Times New Roman" w:hAnsi="Times New Roman"/>
          <w:sz w:val="28"/>
        </w:rPr>
      </w:pPr>
    </w:p>
    <w:p w14:paraId="333E3686" w14:textId="76567BEF" w:rsidR="00BC1E97" w:rsidRPr="004D4C32" w:rsidRDefault="00BC1E97" w:rsidP="004D4C32">
      <w:pPr>
        <w:pStyle w:val="a3"/>
        <w:numPr>
          <w:ilvl w:val="0"/>
          <w:numId w:val="34"/>
        </w:numPr>
        <w:spacing w:after="0" w:line="240" w:lineRule="auto"/>
        <w:jc w:val="both"/>
        <w:rPr>
          <w:rFonts w:ascii="Times New Roman" w:hAnsi="Times New Roman"/>
          <w:b/>
          <w:bCs/>
          <w:sz w:val="28"/>
          <w:szCs w:val="28"/>
        </w:rPr>
      </w:pPr>
      <w:r w:rsidRPr="004D4C32">
        <w:rPr>
          <w:rFonts w:ascii="Times New Roman" w:hAnsi="Times New Roman"/>
          <w:b/>
          <w:sz w:val="28"/>
        </w:rPr>
        <w:t>Фонд оценочных средств для проведения промежуточной аттестации обучающихся по дисциплине</w:t>
      </w:r>
      <w:bookmarkEnd w:id="18"/>
    </w:p>
    <w:p w14:paraId="3D6FF9F7" w14:textId="0BD54888" w:rsidR="004D4C32" w:rsidRPr="004D4C32" w:rsidRDefault="004D4C32" w:rsidP="00BC1E97">
      <w:pPr>
        <w:spacing w:after="0" w:line="240" w:lineRule="auto"/>
        <w:ind w:firstLine="709"/>
        <w:jc w:val="both"/>
        <w:rPr>
          <w:rFonts w:ascii="Times New Roman" w:hAnsi="Times New Roman"/>
          <w:b/>
          <w:sz w:val="28"/>
          <w:szCs w:val="28"/>
        </w:rPr>
      </w:pPr>
    </w:p>
    <w:p w14:paraId="104C4E0B" w14:textId="550D0E00" w:rsidR="004D4C32" w:rsidRPr="004D4C32" w:rsidRDefault="004D4C32" w:rsidP="004D4C32">
      <w:pPr>
        <w:jc w:val="both"/>
        <w:rPr>
          <w:rFonts w:ascii="Times New Roman" w:eastAsia="Arial Unicode MS" w:hAnsi="Times New Roman"/>
          <w:b/>
          <w:bCs/>
          <w:spacing w:val="10"/>
          <w:sz w:val="28"/>
          <w:szCs w:val="28"/>
        </w:rPr>
      </w:pPr>
      <w:r w:rsidRPr="004D4C32">
        <w:rPr>
          <w:rStyle w:val="4"/>
          <w:rFonts w:eastAsia="Arial Unicode MS"/>
          <w:b/>
          <w:bCs/>
          <w:sz w:val="28"/>
          <w:szCs w:val="28"/>
        </w:rPr>
        <w:t xml:space="preserve">7.1. </w:t>
      </w:r>
      <w:r w:rsidRPr="004D4C32">
        <w:rPr>
          <w:rStyle w:val="4"/>
          <w:rFonts w:eastAsia="Arial Unicode MS"/>
          <w:b/>
          <w:sz w:val="28"/>
          <w:szCs w:val="28"/>
        </w:rPr>
        <w:t>Перечень компетенций, формируемых в процессе освоения дисциплины</w:t>
      </w:r>
    </w:p>
    <w:p w14:paraId="74BE7570" w14:textId="28A0D74A" w:rsidR="00BC1E97" w:rsidRPr="005C1B7F" w:rsidRDefault="00BC1E97" w:rsidP="00BC1E97">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планируемых результатов обучения»;</w:t>
      </w:r>
    </w:p>
    <w:p w14:paraId="356FC816" w14:textId="77777777" w:rsidR="004D4C32" w:rsidRDefault="004D4C32" w:rsidP="00BC1E97">
      <w:pPr>
        <w:spacing w:after="0" w:line="240" w:lineRule="auto"/>
        <w:ind w:firstLine="709"/>
        <w:jc w:val="both"/>
        <w:rPr>
          <w:rFonts w:ascii="Times New Roman" w:hAnsi="Times New Roman"/>
          <w:b/>
          <w:sz w:val="28"/>
          <w:szCs w:val="28"/>
        </w:rPr>
      </w:pPr>
    </w:p>
    <w:p w14:paraId="49AC43D2" w14:textId="679DB6FE" w:rsidR="00BC1E97" w:rsidRPr="004D4C32" w:rsidRDefault="00BC1E97" w:rsidP="004D4C32">
      <w:pPr>
        <w:pStyle w:val="a3"/>
        <w:numPr>
          <w:ilvl w:val="1"/>
          <w:numId w:val="34"/>
        </w:numPr>
        <w:spacing w:after="0" w:line="240" w:lineRule="auto"/>
        <w:ind w:left="0" w:firstLine="0"/>
        <w:jc w:val="both"/>
        <w:rPr>
          <w:rFonts w:ascii="Times New Roman" w:hAnsi="Times New Roman"/>
          <w:b/>
          <w:sz w:val="28"/>
          <w:szCs w:val="28"/>
        </w:rPr>
      </w:pPr>
      <w:r w:rsidRPr="004D4C32">
        <w:rPr>
          <w:rFonts w:ascii="Times New Roman" w:hAnsi="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70B2AC1F" w14:textId="009A1902" w:rsidR="000A562A" w:rsidRDefault="000A562A" w:rsidP="00BC1E97">
      <w:pPr>
        <w:spacing w:after="0" w:line="240" w:lineRule="auto"/>
        <w:ind w:firstLine="709"/>
        <w:jc w:val="both"/>
        <w:rPr>
          <w:rFonts w:ascii="Times New Roman" w:hAnsi="Times New Roman"/>
          <w:b/>
          <w:color w:val="FF0000"/>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162"/>
        <w:gridCol w:w="1910"/>
        <w:gridCol w:w="3538"/>
      </w:tblGrid>
      <w:tr w:rsidR="009510A6" w:rsidRPr="008B7008" w14:paraId="22D2CCAA" w14:textId="77777777" w:rsidTr="009510A6">
        <w:tc>
          <w:tcPr>
            <w:tcW w:w="1768" w:type="dxa"/>
          </w:tcPr>
          <w:p w14:paraId="24C9B153" w14:textId="77777777" w:rsidR="008B7008" w:rsidRPr="008B7008" w:rsidRDefault="008B7008" w:rsidP="008B7008">
            <w:pPr>
              <w:adjustRightInd w:val="0"/>
              <w:spacing w:after="0" w:line="240" w:lineRule="auto"/>
              <w:jc w:val="both"/>
              <w:rPr>
                <w:rFonts w:ascii="Times New Roman" w:hAnsi="Times New Roman"/>
                <w:b/>
                <w:sz w:val="20"/>
                <w:szCs w:val="20"/>
              </w:rPr>
            </w:pPr>
            <w:bookmarkStart w:id="19" w:name="_Hlk137059827"/>
            <w:r w:rsidRPr="008B7008">
              <w:rPr>
                <w:rFonts w:ascii="Times New Roman" w:hAnsi="Times New Roman"/>
                <w:b/>
                <w:sz w:val="20"/>
                <w:szCs w:val="20"/>
              </w:rPr>
              <w:t xml:space="preserve">Наименование компетенции </w:t>
            </w:r>
          </w:p>
        </w:tc>
        <w:tc>
          <w:tcPr>
            <w:tcW w:w="2162" w:type="dxa"/>
          </w:tcPr>
          <w:p w14:paraId="68A47EA3" w14:textId="77777777" w:rsidR="008B7008" w:rsidRPr="008B7008" w:rsidRDefault="008B7008" w:rsidP="008B7008">
            <w:pPr>
              <w:adjustRightInd w:val="0"/>
              <w:spacing w:after="0" w:line="240" w:lineRule="auto"/>
              <w:jc w:val="both"/>
              <w:rPr>
                <w:rFonts w:ascii="Times New Roman" w:hAnsi="Times New Roman"/>
                <w:b/>
                <w:sz w:val="20"/>
                <w:szCs w:val="20"/>
              </w:rPr>
            </w:pPr>
            <w:r w:rsidRPr="008B7008">
              <w:rPr>
                <w:rFonts w:ascii="Times New Roman" w:hAnsi="Times New Roman"/>
                <w:b/>
                <w:sz w:val="20"/>
                <w:szCs w:val="20"/>
              </w:rPr>
              <w:t xml:space="preserve">Наименование  индикаторов достижения компетенции </w:t>
            </w:r>
          </w:p>
        </w:tc>
        <w:tc>
          <w:tcPr>
            <w:tcW w:w="2361" w:type="dxa"/>
          </w:tcPr>
          <w:p w14:paraId="099B29FB" w14:textId="77777777" w:rsidR="008B7008" w:rsidRPr="008B7008" w:rsidRDefault="008B7008" w:rsidP="008B7008">
            <w:pPr>
              <w:adjustRightInd w:val="0"/>
              <w:spacing w:after="0" w:line="240" w:lineRule="auto"/>
              <w:jc w:val="both"/>
              <w:rPr>
                <w:rFonts w:ascii="Times New Roman" w:hAnsi="Times New Roman"/>
                <w:b/>
                <w:sz w:val="20"/>
                <w:szCs w:val="20"/>
              </w:rPr>
            </w:pPr>
            <w:r w:rsidRPr="008B7008">
              <w:rPr>
                <w:rFonts w:ascii="Times New Roman" w:hAnsi="Times New Roman"/>
                <w:b/>
                <w:sz w:val="20"/>
                <w:szCs w:val="20"/>
              </w:rPr>
              <w:t>Результаты обучения                     (умения и знания), соотнесенные с индикаторами достижения компетенции</w:t>
            </w:r>
          </w:p>
        </w:tc>
        <w:tc>
          <w:tcPr>
            <w:tcW w:w="3030" w:type="dxa"/>
          </w:tcPr>
          <w:p w14:paraId="20A631D7" w14:textId="77777777" w:rsidR="008B7008" w:rsidRPr="008B7008" w:rsidRDefault="008B7008" w:rsidP="008B7008">
            <w:pPr>
              <w:adjustRightInd w:val="0"/>
              <w:spacing w:after="0" w:line="240" w:lineRule="auto"/>
              <w:jc w:val="both"/>
              <w:rPr>
                <w:rFonts w:ascii="Times New Roman" w:hAnsi="Times New Roman"/>
                <w:b/>
                <w:sz w:val="20"/>
                <w:szCs w:val="20"/>
              </w:rPr>
            </w:pPr>
            <w:r w:rsidRPr="008B7008">
              <w:rPr>
                <w:rFonts w:ascii="Times New Roman" w:hAnsi="Times New Roman"/>
                <w:b/>
                <w:sz w:val="20"/>
                <w:szCs w:val="20"/>
              </w:rPr>
              <w:t>Типовые контрольные задания</w:t>
            </w:r>
          </w:p>
        </w:tc>
      </w:tr>
      <w:tr w:rsidR="009510A6" w:rsidRPr="008B7008" w14:paraId="199A1E48" w14:textId="77777777" w:rsidTr="009510A6">
        <w:tc>
          <w:tcPr>
            <w:tcW w:w="1768" w:type="dxa"/>
          </w:tcPr>
          <w:p w14:paraId="0C025B25" w14:textId="7E9250A1" w:rsidR="009510A6" w:rsidRPr="008B7008" w:rsidRDefault="009510A6" w:rsidP="009510A6">
            <w:pPr>
              <w:spacing w:after="0" w:line="240" w:lineRule="auto"/>
              <w:rPr>
                <w:rFonts w:ascii="Times New Roman" w:hAnsi="Times New Roman"/>
                <w:sz w:val="20"/>
                <w:szCs w:val="20"/>
              </w:rPr>
            </w:pPr>
            <w:r w:rsidRPr="009510A6">
              <w:rPr>
                <w:rFonts w:ascii="Times New Roman" w:hAnsi="Times New Roman"/>
                <w:b/>
                <w:sz w:val="20"/>
                <w:szCs w:val="20"/>
              </w:rPr>
              <w:t>ПК-2.</w:t>
            </w:r>
            <w:r>
              <w:rPr>
                <w:rFonts w:ascii="Times New Roman" w:hAnsi="Times New Roman"/>
                <w:sz w:val="20"/>
                <w:szCs w:val="20"/>
              </w:rPr>
              <w:t xml:space="preserve"> </w:t>
            </w:r>
            <w:r w:rsidRPr="000A2C07">
              <w:rPr>
                <w:rFonts w:ascii="Times New Roman" w:hAnsi="Times New Roman"/>
                <w:sz w:val="20"/>
                <w:szCs w:val="20"/>
              </w:rPr>
              <w:t>Способность осуществлять сбор, обработку и анализ статистической, правовой, инвестиционной, финансовой, торговой информации и на ее основе выявлять особенности ведения бизнеса на мировом, региональном и национальном энергетических рынках</w:t>
            </w:r>
          </w:p>
        </w:tc>
        <w:tc>
          <w:tcPr>
            <w:tcW w:w="2162" w:type="dxa"/>
          </w:tcPr>
          <w:p w14:paraId="0A2CB812" w14:textId="77777777" w:rsidR="009510A6" w:rsidRPr="000A2C07" w:rsidRDefault="009510A6" w:rsidP="009510A6">
            <w:pPr>
              <w:spacing w:after="0" w:line="240" w:lineRule="auto"/>
              <w:jc w:val="both"/>
              <w:rPr>
                <w:rFonts w:ascii="Times New Roman" w:hAnsi="Times New Roman"/>
                <w:sz w:val="20"/>
                <w:szCs w:val="20"/>
              </w:rPr>
            </w:pPr>
            <w:r w:rsidRPr="000A2C07">
              <w:rPr>
                <w:rFonts w:ascii="Times New Roman" w:hAnsi="Times New Roman"/>
                <w:sz w:val="20"/>
                <w:szCs w:val="20"/>
              </w:rPr>
              <w:t xml:space="preserve"> 1.</w:t>
            </w:r>
            <w:r w:rsidRPr="000A2C07">
              <w:rPr>
                <w:sz w:val="20"/>
                <w:szCs w:val="20"/>
              </w:rPr>
              <w:t xml:space="preserve"> </w:t>
            </w:r>
            <w:r w:rsidRPr="000A2C07">
              <w:rPr>
                <w:rFonts w:ascii="Times New Roman" w:hAnsi="Times New Roman"/>
                <w:sz w:val="20"/>
                <w:szCs w:val="20"/>
              </w:rPr>
              <w:t>Подготавливает аналитические материалы и формирует систему ключевых показателей по эффективности осуществления внешнеэкономической деятельности.</w:t>
            </w:r>
          </w:p>
          <w:p w14:paraId="01FE1E7F" w14:textId="77777777" w:rsidR="009510A6" w:rsidRDefault="009510A6" w:rsidP="009510A6">
            <w:pPr>
              <w:spacing w:after="0" w:line="240" w:lineRule="auto"/>
              <w:jc w:val="both"/>
              <w:rPr>
                <w:rFonts w:ascii="Times New Roman" w:hAnsi="Times New Roman"/>
                <w:sz w:val="20"/>
                <w:szCs w:val="20"/>
              </w:rPr>
            </w:pPr>
          </w:p>
          <w:p w14:paraId="3946FF27" w14:textId="77777777" w:rsidR="009510A6" w:rsidRDefault="009510A6" w:rsidP="009510A6">
            <w:pPr>
              <w:spacing w:after="0" w:line="240" w:lineRule="auto"/>
              <w:jc w:val="both"/>
              <w:rPr>
                <w:rFonts w:ascii="Times New Roman" w:hAnsi="Times New Roman"/>
                <w:sz w:val="20"/>
                <w:szCs w:val="20"/>
              </w:rPr>
            </w:pPr>
          </w:p>
          <w:p w14:paraId="104A5675" w14:textId="093305EF" w:rsidR="009510A6" w:rsidRDefault="009510A6" w:rsidP="009510A6">
            <w:pPr>
              <w:spacing w:after="0" w:line="240" w:lineRule="auto"/>
              <w:jc w:val="both"/>
              <w:rPr>
                <w:rFonts w:ascii="Times New Roman" w:hAnsi="Times New Roman"/>
                <w:sz w:val="20"/>
                <w:szCs w:val="20"/>
              </w:rPr>
            </w:pPr>
          </w:p>
          <w:p w14:paraId="05774AF7" w14:textId="4C838E7E" w:rsidR="009510A6" w:rsidRDefault="009510A6" w:rsidP="009510A6">
            <w:pPr>
              <w:spacing w:after="0" w:line="240" w:lineRule="auto"/>
              <w:jc w:val="both"/>
            </w:pPr>
          </w:p>
          <w:p w14:paraId="6DFE4A6B" w14:textId="4F79D21F" w:rsidR="009510A6" w:rsidRDefault="009510A6" w:rsidP="009510A6">
            <w:pPr>
              <w:spacing w:after="0" w:line="240" w:lineRule="auto"/>
              <w:jc w:val="both"/>
            </w:pPr>
          </w:p>
          <w:p w14:paraId="0F7ED4CB" w14:textId="77777777" w:rsidR="009510A6" w:rsidRDefault="009510A6" w:rsidP="009510A6">
            <w:pPr>
              <w:spacing w:after="0" w:line="240" w:lineRule="auto"/>
              <w:jc w:val="both"/>
              <w:rPr>
                <w:rFonts w:ascii="Times New Roman" w:hAnsi="Times New Roman"/>
                <w:sz w:val="20"/>
                <w:szCs w:val="20"/>
              </w:rPr>
            </w:pPr>
          </w:p>
          <w:p w14:paraId="1C226A3C" w14:textId="287AF65F" w:rsidR="009510A6" w:rsidRPr="008B7008" w:rsidRDefault="009510A6" w:rsidP="009510A6">
            <w:pPr>
              <w:spacing w:after="0" w:line="240" w:lineRule="auto"/>
              <w:jc w:val="both"/>
              <w:rPr>
                <w:rFonts w:ascii="Times New Roman" w:hAnsi="Times New Roman"/>
                <w:sz w:val="20"/>
                <w:szCs w:val="20"/>
              </w:rPr>
            </w:pPr>
            <w:r w:rsidRPr="000A2C07">
              <w:rPr>
                <w:rFonts w:ascii="Times New Roman" w:hAnsi="Times New Roman"/>
                <w:sz w:val="20"/>
                <w:szCs w:val="20"/>
              </w:rPr>
              <w:t xml:space="preserve">2. Выбирает формы, методы и инструменты прогноза различных бизнес-процессов в деятельности энергетических компаний. </w:t>
            </w:r>
          </w:p>
        </w:tc>
        <w:tc>
          <w:tcPr>
            <w:tcW w:w="2361" w:type="dxa"/>
          </w:tcPr>
          <w:p w14:paraId="785AA67B" w14:textId="77777777" w:rsidR="009510A6" w:rsidRDefault="009510A6" w:rsidP="009510A6">
            <w:pPr>
              <w:pStyle w:val="ad"/>
              <w:shd w:val="clear" w:color="auto" w:fill="FFFFFF"/>
              <w:spacing w:before="0" w:beforeAutospacing="0" w:after="0" w:afterAutospacing="0"/>
              <w:jc w:val="both"/>
              <w:rPr>
                <w:sz w:val="20"/>
                <w:szCs w:val="20"/>
              </w:rPr>
            </w:pPr>
            <w:r w:rsidRPr="00142D95">
              <w:rPr>
                <w:b/>
                <w:sz w:val="20"/>
                <w:szCs w:val="20"/>
              </w:rPr>
              <w:t>Знать:</w:t>
            </w:r>
            <w:r>
              <w:rPr>
                <w:sz w:val="20"/>
                <w:szCs w:val="20"/>
              </w:rPr>
              <w:t xml:space="preserve"> </w:t>
            </w:r>
            <w:r w:rsidRPr="000A2C07">
              <w:rPr>
                <w:sz w:val="20"/>
                <w:szCs w:val="20"/>
              </w:rPr>
              <w:t xml:space="preserve">систему ключевых показателей по эффективности </w:t>
            </w:r>
            <w:r>
              <w:rPr>
                <w:sz w:val="20"/>
                <w:szCs w:val="20"/>
              </w:rPr>
              <w:t>энергетических компаний на международных рынках</w:t>
            </w:r>
          </w:p>
          <w:p w14:paraId="48B1B5EB" w14:textId="77777777" w:rsidR="009510A6" w:rsidRDefault="009510A6" w:rsidP="009510A6">
            <w:pPr>
              <w:pStyle w:val="ad"/>
              <w:shd w:val="clear" w:color="auto" w:fill="FFFFFF"/>
              <w:spacing w:before="0" w:beforeAutospacing="0" w:after="0" w:afterAutospacing="0"/>
              <w:jc w:val="both"/>
              <w:rPr>
                <w:sz w:val="20"/>
                <w:szCs w:val="20"/>
              </w:rPr>
            </w:pPr>
            <w:r w:rsidRPr="00142D95">
              <w:rPr>
                <w:b/>
                <w:sz w:val="20"/>
                <w:szCs w:val="20"/>
              </w:rPr>
              <w:t>Уметь:</w:t>
            </w:r>
            <w:r>
              <w:rPr>
                <w:sz w:val="20"/>
                <w:szCs w:val="20"/>
              </w:rPr>
              <w:t xml:space="preserve"> оценивать эффективность стратегии энергетических компаний на международных рынках.</w:t>
            </w:r>
          </w:p>
          <w:p w14:paraId="6EA3BA03" w14:textId="77777777" w:rsidR="009510A6" w:rsidRDefault="009510A6" w:rsidP="009510A6">
            <w:pPr>
              <w:pStyle w:val="ad"/>
              <w:shd w:val="clear" w:color="auto" w:fill="FFFFFF"/>
              <w:spacing w:before="0" w:beforeAutospacing="0" w:after="0" w:afterAutospacing="0"/>
              <w:jc w:val="both"/>
              <w:rPr>
                <w:sz w:val="20"/>
                <w:szCs w:val="20"/>
              </w:rPr>
            </w:pPr>
          </w:p>
          <w:p w14:paraId="1A23F4F6" w14:textId="77777777" w:rsidR="009510A6" w:rsidRDefault="009510A6" w:rsidP="009510A6">
            <w:pPr>
              <w:pStyle w:val="ad"/>
              <w:shd w:val="clear" w:color="auto" w:fill="FFFFFF"/>
              <w:spacing w:before="0" w:beforeAutospacing="0" w:after="0" w:afterAutospacing="0"/>
              <w:jc w:val="both"/>
              <w:rPr>
                <w:sz w:val="20"/>
                <w:szCs w:val="20"/>
              </w:rPr>
            </w:pPr>
            <w:r w:rsidRPr="00142D95">
              <w:rPr>
                <w:b/>
                <w:sz w:val="20"/>
                <w:szCs w:val="20"/>
              </w:rPr>
              <w:t>Знать</w:t>
            </w:r>
            <w:r>
              <w:rPr>
                <w:sz w:val="20"/>
                <w:szCs w:val="20"/>
              </w:rPr>
              <w:t xml:space="preserve">: </w:t>
            </w:r>
            <w:r w:rsidRPr="000A2C07">
              <w:rPr>
                <w:sz w:val="20"/>
                <w:szCs w:val="20"/>
              </w:rPr>
              <w:t>формы</w:t>
            </w:r>
            <w:r>
              <w:rPr>
                <w:sz w:val="20"/>
                <w:szCs w:val="20"/>
              </w:rPr>
              <w:t xml:space="preserve"> и</w:t>
            </w:r>
            <w:r w:rsidRPr="000A2C07">
              <w:rPr>
                <w:sz w:val="20"/>
                <w:szCs w:val="20"/>
              </w:rPr>
              <w:t xml:space="preserve"> методы деятельности энергетических компаний</w:t>
            </w:r>
            <w:r>
              <w:rPr>
                <w:sz w:val="20"/>
                <w:szCs w:val="20"/>
              </w:rPr>
              <w:t xml:space="preserve"> на международных рынках</w:t>
            </w:r>
            <w:r w:rsidRPr="000A2C07">
              <w:rPr>
                <w:sz w:val="20"/>
                <w:szCs w:val="20"/>
              </w:rPr>
              <w:t>.</w:t>
            </w:r>
          </w:p>
          <w:p w14:paraId="52CBECCC" w14:textId="70793C2F" w:rsidR="009510A6" w:rsidRPr="008B7008" w:rsidRDefault="009510A6" w:rsidP="009510A6">
            <w:pPr>
              <w:spacing w:after="0" w:line="240" w:lineRule="auto"/>
              <w:rPr>
                <w:rFonts w:ascii="Times New Roman" w:hAnsi="Times New Roman"/>
                <w:sz w:val="20"/>
                <w:szCs w:val="20"/>
              </w:rPr>
            </w:pPr>
            <w:r w:rsidRPr="00142D95">
              <w:rPr>
                <w:b/>
                <w:sz w:val="20"/>
                <w:szCs w:val="20"/>
              </w:rPr>
              <w:t>Уметь:</w:t>
            </w:r>
            <w:r>
              <w:rPr>
                <w:sz w:val="20"/>
                <w:szCs w:val="20"/>
              </w:rPr>
              <w:t xml:space="preserve"> </w:t>
            </w:r>
            <w:r w:rsidRPr="008B7008">
              <w:rPr>
                <w:rFonts w:ascii="Times New Roman" w:hAnsi="Times New Roman"/>
                <w:sz w:val="20"/>
                <w:szCs w:val="20"/>
              </w:rPr>
              <w:t>использовать инструменты прогноза деятельности энергетических компаний на международных рынках</w:t>
            </w:r>
          </w:p>
        </w:tc>
        <w:tc>
          <w:tcPr>
            <w:tcW w:w="3030" w:type="dxa"/>
          </w:tcPr>
          <w:p w14:paraId="63839C8F" w14:textId="77777777" w:rsidR="009510A6" w:rsidRPr="009510A6" w:rsidRDefault="009510A6" w:rsidP="009510A6">
            <w:pPr>
              <w:spacing w:after="0" w:line="240" w:lineRule="auto"/>
              <w:rPr>
                <w:rStyle w:val="FontStyle68"/>
                <w:bCs w:val="0"/>
                <w:sz w:val="20"/>
                <w:szCs w:val="20"/>
              </w:rPr>
            </w:pPr>
            <w:r w:rsidRPr="009510A6">
              <w:rPr>
                <w:rStyle w:val="FontStyle68"/>
                <w:sz w:val="20"/>
                <w:szCs w:val="20"/>
              </w:rPr>
              <w:t>Задание 1.</w:t>
            </w:r>
          </w:p>
          <w:p w14:paraId="4B1A138F" w14:textId="180EC1F1" w:rsidR="009510A6" w:rsidRPr="009510A6" w:rsidRDefault="009510A6" w:rsidP="009510A6">
            <w:pPr>
              <w:spacing w:after="0" w:line="240" w:lineRule="auto"/>
              <w:rPr>
                <w:rStyle w:val="FontStyle68"/>
                <w:b w:val="0"/>
                <w:bCs w:val="0"/>
                <w:sz w:val="20"/>
                <w:szCs w:val="20"/>
              </w:rPr>
            </w:pPr>
            <w:r w:rsidRPr="009510A6">
              <w:rPr>
                <w:rStyle w:val="FontStyle68"/>
                <w:b w:val="0"/>
                <w:sz w:val="20"/>
                <w:szCs w:val="20"/>
              </w:rPr>
              <w:t xml:space="preserve">На основе сайта </w:t>
            </w:r>
          </w:p>
          <w:p w14:paraId="426D2738" w14:textId="77777777" w:rsidR="009510A6" w:rsidRPr="009510A6" w:rsidRDefault="0084598D" w:rsidP="009510A6">
            <w:pPr>
              <w:spacing w:after="0" w:line="240" w:lineRule="auto"/>
              <w:rPr>
                <w:rStyle w:val="FontStyle68"/>
                <w:b w:val="0"/>
                <w:bCs w:val="0"/>
                <w:color w:val="000000" w:themeColor="text1"/>
                <w:sz w:val="20"/>
                <w:szCs w:val="20"/>
              </w:rPr>
            </w:pPr>
            <w:hyperlink r:id="rId9" w:history="1">
              <w:r w:rsidR="009510A6" w:rsidRPr="009510A6">
                <w:rPr>
                  <w:rStyle w:val="af0"/>
                  <w:rFonts w:ascii="Times New Roman" w:hAnsi="Times New Roman"/>
                  <w:color w:val="000000" w:themeColor="text1"/>
                  <w:sz w:val="20"/>
                  <w:szCs w:val="20"/>
                  <w:u w:val="none"/>
                  <w:lang w:val="en-GB"/>
                </w:rPr>
                <w:t>https</w:t>
              </w:r>
              <w:r w:rsidR="009510A6" w:rsidRPr="009510A6">
                <w:rPr>
                  <w:rStyle w:val="af0"/>
                  <w:rFonts w:ascii="Times New Roman" w:hAnsi="Times New Roman"/>
                  <w:color w:val="000000" w:themeColor="text1"/>
                  <w:sz w:val="20"/>
                  <w:szCs w:val="20"/>
                  <w:u w:val="none"/>
                </w:rPr>
                <w:t>://</w:t>
              </w:r>
              <w:r w:rsidR="009510A6" w:rsidRPr="009510A6">
                <w:rPr>
                  <w:rStyle w:val="af0"/>
                  <w:rFonts w:ascii="Times New Roman" w:hAnsi="Times New Roman"/>
                  <w:color w:val="000000" w:themeColor="text1"/>
                  <w:sz w:val="20"/>
                  <w:szCs w:val="20"/>
                  <w:u w:val="none"/>
                  <w:lang w:val="en-GB"/>
                </w:rPr>
                <w:t>www</w:t>
              </w:r>
              <w:r w:rsidR="009510A6" w:rsidRPr="009510A6">
                <w:rPr>
                  <w:rStyle w:val="af0"/>
                  <w:rFonts w:ascii="Times New Roman" w:hAnsi="Times New Roman"/>
                  <w:color w:val="000000" w:themeColor="text1"/>
                  <w:sz w:val="20"/>
                  <w:szCs w:val="20"/>
                  <w:u w:val="none"/>
                </w:rPr>
                <w:t>.</w:t>
              </w:r>
              <w:r w:rsidR="009510A6" w:rsidRPr="009510A6">
                <w:rPr>
                  <w:rStyle w:val="af0"/>
                  <w:rFonts w:ascii="Times New Roman" w:hAnsi="Times New Roman"/>
                  <w:color w:val="000000" w:themeColor="text1"/>
                  <w:sz w:val="20"/>
                  <w:szCs w:val="20"/>
                  <w:u w:val="none"/>
                  <w:lang w:val="en-GB"/>
                </w:rPr>
                <w:t>worldbank</w:t>
              </w:r>
              <w:r w:rsidR="009510A6" w:rsidRPr="009510A6">
                <w:rPr>
                  <w:rStyle w:val="af0"/>
                  <w:rFonts w:ascii="Times New Roman" w:hAnsi="Times New Roman"/>
                  <w:color w:val="000000" w:themeColor="text1"/>
                  <w:sz w:val="20"/>
                  <w:szCs w:val="20"/>
                  <w:u w:val="none"/>
                </w:rPr>
                <w:t>.</w:t>
              </w:r>
              <w:r w:rsidR="009510A6" w:rsidRPr="009510A6">
                <w:rPr>
                  <w:rStyle w:val="af0"/>
                  <w:rFonts w:ascii="Times New Roman" w:hAnsi="Times New Roman"/>
                  <w:color w:val="000000" w:themeColor="text1"/>
                  <w:sz w:val="20"/>
                  <w:szCs w:val="20"/>
                  <w:u w:val="none"/>
                  <w:lang w:val="en-GB"/>
                </w:rPr>
                <w:t>org</w:t>
              </w:r>
              <w:r w:rsidR="009510A6" w:rsidRPr="009510A6">
                <w:rPr>
                  <w:rStyle w:val="af0"/>
                  <w:rFonts w:ascii="Times New Roman" w:hAnsi="Times New Roman"/>
                  <w:color w:val="000000" w:themeColor="text1"/>
                  <w:sz w:val="20"/>
                  <w:szCs w:val="20"/>
                  <w:u w:val="none"/>
                </w:rPr>
                <w:t>/</w:t>
              </w:r>
              <w:r w:rsidR="009510A6" w:rsidRPr="009510A6">
                <w:rPr>
                  <w:rStyle w:val="af0"/>
                  <w:rFonts w:ascii="Times New Roman" w:hAnsi="Times New Roman"/>
                  <w:color w:val="000000" w:themeColor="text1"/>
                  <w:sz w:val="20"/>
                  <w:szCs w:val="20"/>
                  <w:u w:val="none"/>
                  <w:lang w:val="en-GB"/>
                </w:rPr>
                <w:t>en</w:t>
              </w:r>
              <w:r w:rsidR="009510A6" w:rsidRPr="009510A6">
                <w:rPr>
                  <w:rStyle w:val="af0"/>
                  <w:rFonts w:ascii="Times New Roman" w:hAnsi="Times New Roman"/>
                  <w:color w:val="000000" w:themeColor="text1"/>
                  <w:sz w:val="20"/>
                  <w:szCs w:val="20"/>
                  <w:u w:val="none"/>
                </w:rPr>
                <w:t>/</w:t>
              </w:r>
              <w:r w:rsidR="009510A6" w:rsidRPr="009510A6">
                <w:rPr>
                  <w:rStyle w:val="af0"/>
                  <w:rFonts w:ascii="Times New Roman" w:hAnsi="Times New Roman"/>
                  <w:color w:val="000000" w:themeColor="text1"/>
                  <w:sz w:val="20"/>
                  <w:szCs w:val="20"/>
                  <w:u w:val="none"/>
                  <w:lang w:val="en-GB"/>
                </w:rPr>
                <w:t>programs</w:t>
              </w:r>
              <w:r w:rsidR="009510A6" w:rsidRPr="009510A6">
                <w:rPr>
                  <w:rStyle w:val="af0"/>
                  <w:rFonts w:ascii="Times New Roman" w:hAnsi="Times New Roman"/>
                  <w:color w:val="000000" w:themeColor="text1"/>
                  <w:sz w:val="20"/>
                  <w:szCs w:val="20"/>
                  <w:u w:val="none"/>
                </w:rPr>
                <w:t>/</w:t>
              </w:r>
            </w:hyperlink>
          </w:p>
          <w:p w14:paraId="70867A1D" w14:textId="77777777" w:rsidR="009510A6" w:rsidRPr="009510A6" w:rsidRDefault="009510A6" w:rsidP="009510A6">
            <w:pPr>
              <w:spacing w:after="0" w:line="240" w:lineRule="auto"/>
              <w:rPr>
                <w:rStyle w:val="FontStyle68"/>
                <w:b w:val="0"/>
                <w:bCs w:val="0"/>
                <w:sz w:val="20"/>
                <w:szCs w:val="20"/>
              </w:rPr>
            </w:pPr>
            <w:r w:rsidRPr="009510A6">
              <w:rPr>
                <w:rStyle w:val="FontStyle68"/>
                <w:b w:val="0"/>
                <w:sz w:val="20"/>
                <w:szCs w:val="20"/>
                <w:lang w:val="en-GB"/>
              </w:rPr>
              <w:t>gasflaringreduction</w:t>
            </w:r>
            <w:r w:rsidRPr="009510A6">
              <w:rPr>
                <w:rStyle w:val="FontStyle68"/>
                <w:b w:val="0"/>
                <w:sz w:val="20"/>
                <w:szCs w:val="20"/>
              </w:rPr>
              <w:t xml:space="preserve"> оцените объемы и стоимость сжигаемого попутного нефтяного газа на зарубежных проектах нефтегазовых компаний. </w:t>
            </w:r>
          </w:p>
          <w:p w14:paraId="7207A484" w14:textId="77777777" w:rsidR="009510A6" w:rsidRPr="009510A6" w:rsidRDefault="009510A6" w:rsidP="009510A6">
            <w:pPr>
              <w:spacing w:after="0" w:line="240" w:lineRule="auto"/>
              <w:rPr>
                <w:rStyle w:val="FontStyle68"/>
                <w:b w:val="0"/>
                <w:bCs w:val="0"/>
                <w:sz w:val="20"/>
                <w:szCs w:val="20"/>
                <w:highlight w:val="yellow"/>
              </w:rPr>
            </w:pPr>
          </w:p>
          <w:p w14:paraId="2A3F5111" w14:textId="77777777" w:rsidR="009510A6" w:rsidRPr="009510A6" w:rsidRDefault="009510A6" w:rsidP="009510A6">
            <w:pPr>
              <w:spacing w:after="0" w:line="240" w:lineRule="auto"/>
              <w:rPr>
                <w:rStyle w:val="FontStyle68"/>
                <w:b w:val="0"/>
                <w:bCs w:val="0"/>
                <w:sz w:val="20"/>
                <w:szCs w:val="20"/>
                <w:highlight w:val="yellow"/>
              </w:rPr>
            </w:pPr>
          </w:p>
          <w:p w14:paraId="7097DC5F" w14:textId="0FB627F2" w:rsidR="009510A6" w:rsidRDefault="009510A6" w:rsidP="009510A6">
            <w:pPr>
              <w:spacing w:after="0" w:line="240" w:lineRule="auto"/>
              <w:rPr>
                <w:rStyle w:val="FontStyle68"/>
                <w:b w:val="0"/>
                <w:bCs w:val="0"/>
                <w:sz w:val="20"/>
                <w:szCs w:val="20"/>
                <w:highlight w:val="yellow"/>
              </w:rPr>
            </w:pPr>
          </w:p>
          <w:p w14:paraId="5A272B3B" w14:textId="2BB258BE" w:rsidR="009510A6" w:rsidRDefault="009510A6" w:rsidP="009510A6">
            <w:pPr>
              <w:spacing w:after="0" w:line="240" w:lineRule="auto"/>
              <w:rPr>
                <w:rStyle w:val="FontStyle68"/>
                <w:b w:val="0"/>
                <w:bCs w:val="0"/>
                <w:sz w:val="20"/>
                <w:szCs w:val="20"/>
                <w:highlight w:val="yellow"/>
              </w:rPr>
            </w:pPr>
          </w:p>
          <w:p w14:paraId="7403307C" w14:textId="3967FF7B" w:rsidR="009510A6" w:rsidRDefault="009510A6" w:rsidP="009510A6">
            <w:pPr>
              <w:spacing w:after="0" w:line="240" w:lineRule="auto"/>
              <w:rPr>
                <w:rStyle w:val="FontStyle68"/>
                <w:b w:val="0"/>
                <w:bCs w:val="0"/>
                <w:sz w:val="20"/>
                <w:szCs w:val="20"/>
                <w:highlight w:val="yellow"/>
              </w:rPr>
            </w:pPr>
          </w:p>
          <w:p w14:paraId="65C0E407" w14:textId="33F8D249" w:rsidR="009510A6" w:rsidRDefault="009510A6" w:rsidP="009510A6">
            <w:pPr>
              <w:spacing w:after="0" w:line="240" w:lineRule="auto"/>
              <w:rPr>
                <w:rStyle w:val="FontStyle68"/>
                <w:b w:val="0"/>
                <w:bCs w:val="0"/>
                <w:sz w:val="20"/>
                <w:szCs w:val="20"/>
                <w:highlight w:val="yellow"/>
              </w:rPr>
            </w:pPr>
          </w:p>
          <w:p w14:paraId="6BA80A04" w14:textId="289530F1" w:rsidR="009510A6" w:rsidRDefault="009510A6" w:rsidP="009510A6">
            <w:pPr>
              <w:spacing w:after="0" w:line="240" w:lineRule="auto"/>
              <w:rPr>
                <w:rStyle w:val="FontStyle68"/>
                <w:b w:val="0"/>
                <w:bCs w:val="0"/>
                <w:sz w:val="20"/>
                <w:szCs w:val="20"/>
                <w:highlight w:val="yellow"/>
              </w:rPr>
            </w:pPr>
          </w:p>
          <w:p w14:paraId="7E836031" w14:textId="110E456B" w:rsidR="009510A6" w:rsidRDefault="009510A6" w:rsidP="009510A6">
            <w:pPr>
              <w:spacing w:after="0" w:line="240" w:lineRule="auto"/>
              <w:rPr>
                <w:rStyle w:val="FontStyle68"/>
                <w:b w:val="0"/>
                <w:bCs w:val="0"/>
                <w:sz w:val="20"/>
                <w:szCs w:val="20"/>
                <w:highlight w:val="yellow"/>
              </w:rPr>
            </w:pPr>
          </w:p>
          <w:p w14:paraId="6B89D909" w14:textId="77777777" w:rsidR="009510A6" w:rsidRPr="009510A6" w:rsidRDefault="009510A6" w:rsidP="009510A6">
            <w:pPr>
              <w:spacing w:after="0" w:line="240" w:lineRule="auto"/>
              <w:rPr>
                <w:rStyle w:val="FontStyle68"/>
                <w:b w:val="0"/>
                <w:bCs w:val="0"/>
                <w:sz w:val="20"/>
                <w:szCs w:val="20"/>
                <w:highlight w:val="yellow"/>
              </w:rPr>
            </w:pPr>
          </w:p>
          <w:p w14:paraId="0CEE0C2B" w14:textId="77777777" w:rsidR="009510A6" w:rsidRPr="009510A6" w:rsidRDefault="009510A6" w:rsidP="009510A6">
            <w:pPr>
              <w:spacing w:after="0" w:line="240" w:lineRule="auto"/>
              <w:rPr>
                <w:rStyle w:val="FontStyle68"/>
                <w:bCs w:val="0"/>
                <w:sz w:val="20"/>
                <w:szCs w:val="20"/>
              </w:rPr>
            </w:pPr>
            <w:r w:rsidRPr="009510A6">
              <w:rPr>
                <w:rStyle w:val="FontStyle68"/>
                <w:sz w:val="20"/>
                <w:szCs w:val="20"/>
              </w:rPr>
              <w:t>Задание 2.</w:t>
            </w:r>
          </w:p>
          <w:p w14:paraId="23559794" w14:textId="4EA44A4E" w:rsidR="009510A6" w:rsidRPr="009510A6" w:rsidRDefault="009510A6" w:rsidP="009510A6">
            <w:pPr>
              <w:spacing w:after="0" w:line="240" w:lineRule="auto"/>
              <w:rPr>
                <w:rStyle w:val="FontStyle68"/>
                <w:b w:val="0"/>
                <w:bCs w:val="0"/>
                <w:sz w:val="20"/>
                <w:szCs w:val="20"/>
              </w:rPr>
            </w:pPr>
            <w:r w:rsidRPr="009510A6">
              <w:rPr>
                <w:rStyle w:val="FontStyle68"/>
                <w:b w:val="0"/>
                <w:sz w:val="20"/>
                <w:szCs w:val="20"/>
              </w:rPr>
              <w:t>На какие ключевые прогнозные значения развития мировой энергетики необходимо ориентироваться российским энергетическим компаниям при</w:t>
            </w:r>
            <w:r>
              <w:rPr>
                <w:rStyle w:val="FontStyle68"/>
                <w:b w:val="0"/>
                <w:sz w:val="20"/>
                <w:szCs w:val="20"/>
              </w:rPr>
              <w:t xml:space="preserve"> разработке стратегии</w:t>
            </w:r>
            <w:r w:rsidRPr="009510A6">
              <w:rPr>
                <w:rStyle w:val="FontStyle68"/>
                <w:b w:val="0"/>
                <w:sz w:val="20"/>
                <w:szCs w:val="20"/>
              </w:rPr>
              <w:t xml:space="preserve"> в условиях санкций и ограничений? Рассчитайте страновой риск при реализации зарубежного проекта</w:t>
            </w:r>
            <w:r>
              <w:rPr>
                <w:rStyle w:val="FontStyle68"/>
                <w:b w:val="0"/>
                <w:sz w:val="20"/>
                <w:szCs w:val="20"/>
              </w:rPr>
              <w:t>.</w:t>
            </w:r>
          </w:p>
          <w:p w14:paraId="25A4C6F5" w14:textId="77777777" w:rsidR="009510A6" w:rsidRPr="009510A6" w:rsidRDefault="009510A6" w:rsidP="009510A6">
            <w:pPr>
              <w:spacing w:after="0" w:line="240" w:lineRule="auto"/>
              <w:rPr>
                <w:rStyle w:val="FontStyle68"/>
                <w:b w:val="0"/>
                <w:bCs w:val="0"/>
                <w:sz w:val="20"/>
                <w:szCs w:val="20"/>
              </w:rPr>
            </w:pPr>
          </w:p>
          <w:p w14:paraId="2261B644" w14:textId="097578D3" w:rsidR="009510A6" w:rsidRPr="009510A6" w:rsidRDefault="009510A6" w:rsidP="009510A6">
            <w:pPr>
              <w:pStyle w:val="ad"/>
              <w:shd w:val="clear" w:color="auto" w:fill="FFFFFF"/>
              <w:spacing w:before="0" w:beforeAutospacing="0" w:after="0" w:afterAutospacing="0"/>
              <w:ind w:firstLine="601"/>
              <w:jc w:val="both"/>
              <w:rPr>
                <w:sz w:val="20"/>
                <w:szCs w:val="20"/>
              </w:rPr>
            </w:pPr>
          </w:p>
        </w:tc>
      </w:tr>
      <w:tr w:rsidR="009510A6" w:rsidRPr="008B7008" w14:paraId="6E9DC36E" w14:textId="77777777" w:rsidTr="009510A6">
        <w:tc>
          <w:tcPr>
            <w:tcW w:w="1768" w:type="dxa"/>
          </w:tcPr>
          <w:p w14:paraId="348C9224" w14:textId="272104F6" w:rsidR="009510A6" w:rsidRPr="008B7008" w:rsidRDefault="009510A6" w:rsidP="009510A6">
            <w:pPr>
              <w:spacing w:after="0" w:line="240" w:lineRule="auto"/>
              <w:rPr>
                <w:rFonts w:ascii="Times New Roman" w:hAnsi="Times New Roman"/>
                <w:sz w:val="20"/>
                <w:szCs w:val="20"/>
              </w:rPr>
            </w:pPr>
            <w:r>
              <w:rPr>
                <w:rFonts w:ascii="Times New Roman" w:hAnsi="Times New Roman"/>
                <w:sz w:val="20"/>
                <w:szCs w:val="20"/>
              </w:rPr>
              <w:t xml:space="preserve">ПК-3. </w:t>
            </w:r>
            <w:r w:rsidRPr="000A2C07">
              <w:rPr>
                <w:rFonts w:ascii="Times New Roman" w:hAnsi="Times New Roman"/>
                <w:sz w:val="20"/>
                <w:szCs w:val="20"/>
              </w:rPr>
              <w:t>Способность разрабатывать финансово-экономические стратегии и модели для работы энергетических компаний на зарубежных рынках</w:t>
            </w:r>
          </w:p>
        </w:tc>
        <w:tc>
          <w:tcPr>
            <w:tcW w:w="2162" w:type="dxa"/>
          </w:tcPr>
          <w:p w14:paraId="2B12B7C4" w14:textId="77777777" w:rsidR="009510A6" w:rsidRPr="000A2C07" w:rsidRDefault="009510A6" w:rsidP="009510A6">
            <w:pPr>
              <w:spacing w:after="0" w:line="240" w:lineRule="auto"/>
              <w:jc w:val="both"/>
              <w:rPr>
                <w:rFonts w:ascii="Times New Roman" w:hAnsi="Times New Roman"/>
                <w:sz w:val="20"/>
                <w:szCs w:val="20"/>
              </w:rPr>
            </w:pPr>
            <w:r w:rsidRPr="000A2C07">
              <w:rPr>
                <w:rFonts w:ascii="Times New Roman" w:hAnsi="Times New Roman"/>
                <w:sz w:val="20"/>
                <w:szCs w:val="20"/>
              </w:rPr>
              <w:t xml:space="preserve"> 1.Оценивает соответствие бизнес-процессов стандартам их осуществления, прогнозирует недостатки и слабые места осуществления бизнес-процессов, усиливающих риски в операционной и стратегической деятельности компаний.</w:t>
            </w:r>
          </w:p>
          <w:p w14:paraId="357DD5F2" w14:textId="67481C23" w:rsidR="009510A6" w:rsidRDefault="009510A6" w:rsidP="009510A6">
            <w:pPr>
              <w:pStyle w:val="Style2"/>
              <w:spacing w:line="240" w:lineRule="auto"/>
              <w:ind w:firstLine="0"/>
              <w:rPr>
                <w:sz w:val="20"/>
                <w:szCs w:val="20"/>
              </w:rPr>
            </w:pPr>
          </w:p>
          <w:p w14:paraId="546C47DA" w14:textId="590D4791" w:rsidR="009510A6" w:rsidRDefault="009510A6" w:rsidP="009510A6">
            <w:pPr>
              <w:pStyle w:val="Style2"/>
              <w:spacing w:line="240" w:lineRule="auto"/>
              <w:ind w:firstLine="0"/>
            </w:pPr>
          </w:p>
          <w:p w14:paraId="68B26CDC" w14:textId="77777777" w:rsidR="009510A6" w:rsidRDefault="009510A6" w:rsidP="009510A6">
            <w:pPr>
              <w:pStyle w:val="Style2"/>
              <w:spacing w:line="240" w:lineRule="auto"/>
              <w:ind w:firstLine="0"/>
              <w:rPr>
                <w:sz w:val="20"/>
                <w:szCs w:val="20"/>
              </w:rPr>
            </w:pPr>
          </w:p>
          <w:p w14:paraId="5C8EED9B" w14:textId="0EE385F9" w:rsidR="009510A6" w:rsidRPr="008B7008" w:rsidRDefault="009510A6" w:rsidP="009510A6">
            <w:pPr>
              <w:pStyle w:val="Style2"/>
              <w:spacing w:line="240" w:lineRule="auto"/>
              <w:ind w:firstLine="0"/>
              <w:rPr>
                <w:sz w:val="20"/>
                <w:szCs w:val="20"/>
              </w:rPr>
            </w:pPr>
            <w:r w:rsidRPr="000A2C07">
              <w:rPr>
                <w:sz w:val="20"/>
                <w:szCs w:val="20"/>
              </w:rPr>
              <w:t xml:space="preserve">2. Разрабатывает предложения по </w:t>
            </w:r>
            <w:r w:rsidRPr="000A2C07">
              <w:rPr>
                <w:sz w:val="20"/>
                <w:szCs w:val="20"/>
              </w:rPr>
              <w:lastRenderedPageBreak/>
              <w:t>прогнозам различных бизнес-процессов в деятельности энергетических компаний, а также методические и нормативные документы для снижения рисков.</w:t>
            </w:r>
          </w:p>
        </w:tc>
        <w:tc>
          <w:tcPr>
            <w:tcW w:w="2361" w:type="dxa"/>
          </w:tcPr>
          <w:p w14:paraId="4654FA92" w14:textId="77777777" w:rsidR="009510A6" w:rsidRDefault="009510A6" w:rsidP="009510A6">
            <w:pPr>
              <w:pStyle w:val="ad"/>
              <w:shd w:val="clear" w:color="auto" w:fill="FFFFFF"/>
              <w:spacing w:before="0" w:beforeAutospacing="0" w:after="0" w:afterAutospacing="0"/>
              <w:jc w:val="both"/>
              <w:rPr>
                <w:sz w:val="20"/>
                <w:szCs w:val="20"/>
              </w:rPr>
            </w:pPr>
            <w:r w:rsidRPr="00565879">
              <w:rPr>
                <w:b/>
                <w:sz w:val="20"/>
                <w:szCs w:val="20"/>
              </w:rPr>
              <w:lastRenderedPageBreak/>
              <w:t>Знать:</w:t>
            </w:r>
            <w:r>
              <w:rPr>
                <w:sz w:val="20"/>
                <w:szCs w:val="20"/>
              </w:rPr>
              <w:t xml:space="preserve"> стандарты бизнес-процессов </w:t>
            </w:r>
            <w:r w:rsidRPr="000A2C07">
              <w:rPr>
                <w:sz w:val="20"/>
                <w:szCs w:val="20"/>
              </w:rPr>
              <w:t>энергетических компаний</w:t>
            </w:r>
            <w:r>
              <w:rPr>
                <w:sz w:val="20"/>
                <w:szCs w:val="20"/>
              </w:rPr>
              <w:t xml:space="preserve"> на международных рынках.</w:t>
            </w:r>
          </w:p>
          <w:p w14:paraId="451D8529" w14:textId="77777777" w:rsidR="009510A6" w:rsidRDefault="009510A6" w:rsidP="009510A6">
            <w:pPr>
              <w:pStyle w:val="ad"/>
              <w:shd w:val="clear" w:color="auto" w:fill="FFFFFF"/>
              <w:spacing w:before="0" w:beforeAutospacing="0" w:after="0" w:afterAutospacing="0"/>
              <w:jc w:val="both"/>
              <w:rPr>
                <w:sz w:val="20"/>
                <w:szCs w:val="20"/>
              </w:rPr>
            </w:pPr>
            <w:r w:rsidRPr="00565879">
              <w:rPr>
                <w:b/>
                <w:sz w:val="20"/>
                <w:szCs w:val="20"/>
              </w:rPr>
              <w:t>Уметь:</w:t>
            </w:r>
            <w:r>
              <w:rPr>
                <w:sz w:val="20"/>
                <w:szCs w:val="20"/>
              </w:rPr>
              <w:t xml:space="preserve"> оценивать риски </w:t>
            </w:r>
            <w:r w:rsidRPr="000A2C07">
              <w:rPr>
                <w:sz w:val="20"/>
                <w:szCs w:val="20"/>
              </w:rPr>
              <w:t>операционной и стратегической деятельности</w:t>
            </w:r>
            <w:r>
              <w:rPr>
                <w:sz w:val="20"/>
                <w:szCs w:val="20"/>
              </w:rPr>
              <w:t xml:space="preserve"> </w:t>
            </w:r>
            <w:r w:rsidRPr="000A2C07">
              <w:rPr>
                <w:sz w:val="20"/>
                <w:szCs w:val="20"/>
              </w:rPr>
              <w:t>энергетических компаний</w:t>
            </w:r>
            <w:r>
              <w:rPr>
                <w:sz w:val="20"/>
                <w:szCs w:val="20"/>
              </w:rPr>
              <w:t xml:space="preserve"> на международных рынках.</w:t>
            </w:r>
          </w:p>
          <w:p w14:paraId="2FAC402E" w14:textId="77777777" w:rsidR="009510A6" w:rsidRDefault="009510A6" w:rsidP="009510A6">
            <w:pPr>
              <w:pStyle w:val="ad"/>
              <w:shd w:val="clear" w:color="auto" w:fill="FFFFFF"/>
              <w:spacing w:before="0" w:beforeAutospacing="0" w:after="0" w:afterAutospacing="0"/>
              <w:jc w:val="both"/>
              <w:rPr>
                <w:sz w:val="20"/>
                <w:szCs w:val="20"/>
              </w:rPr>
            </w:pPr>
          </w:p>
          <w:p w14:paraId="6B0C3261" w14:textId="77777777" w:rsidR="009510A6" w:rsidRDefault="009510A6" w:rsidP="009510A6">
            <w:pPr>
              <w:pStyle w:val="ad"/>
              <w:shd w:val="clear" w:color="auto" w:fill="FFFFFF"/>
              <w:spacing w:before="0" w:beforeAutospacing="0" w:after="0" w:afterAutospacing="0"/>
              <w:jc w:val="both"/>
              <w:rPr>
                <w:sz w:val="20"/>
                <w:szCs w:val="20"/>
              </w:rPr>
            </w:pPr>
            <w:r w:rsidRPr="00DE3518">
              <w:rPr>
                <w:b/>
                <w:sz w:val="20"/>
                <w:szCs w:val="20"/>
              </w:rPr>
              <w:t>Знать</w:t>
            </w:r>
            <w:r>
              <w:rPr>
                <w:sz w:val="20"/>
                <w:szCs w:val="20"/>
              </w:rPr>
              <w:t xml:space="preserve">: основные </w:t>
            </w:r>
            <w:r w:rsidRPr="000A2C07">
              <w:rPr>
                <w:sz w:val="20"/>
                <w:szCs w:val="20"/>
              </w:rPr>
              <w:t>бизнес-процесс</w:t>
            </w:r>
            <w:r>
              <w:rPr>
                <w:sz w:val="20"/>
                <w:szCs w:val="20"/>
              </w:rPr>
              <w:t>ы</w:t>
            </w:r>
            <w:r w:rsidRPr="000A2C07">
              <w:rPr>
                <w:sz w:val="20"/>
                <w:szCs w:val="20"/>
              </w:rPr>
              <w:t xml:space="preserve"> в </w:t>
            </w:r>
            <w:r w:rsidRPr="000A2C07">
              <w:rPr>
                <w:sz w:val="20"/>
                <w:szCs w:val="20"/>
              </w:rPr>
              <w:lastRenderedPageBreak/>
              <w:t>деятельности энергетических компаний</w:t>
            </w:r>
            <w:r>
              <w:rPr>
                <w:sz w:val="20"/>
                <w:szCs w:val="20"/>
              </w:rPr>
              <w:t xml:space="preserve"> на международных рынках.</w:t>
            </w:r>
          </w:p>
          <w:p w14:paraId="2E27B918" w14:textId="37857CA8" w:rsidR="009510A6" w:rsidRPr="008B7008" w:rsidRDefault="009510A6" w:rsidP="009510A6">
            <w:pPr>
              <w:pStyle w:val="ad"/>
              <w:shd w:val="clear" w:color="auto" w:fill="FFFFFF"/>
              <w:spacing w:before="0" w:beforeAutospacing="0" w:after="0" w:afterAutospacing="0"/>
              <w:jc w:val="both"/>
              <w:rPr>
                <w:sz w:val="20"/>
                <w:szCs w:val="20"/>
              </w:rPr>
            </w:pPr>
            <w:r w:rsidRPr="00DE3518">
              <w:rPr>
                <w:b/>
                <w:sz w:val="20"/>
                <w:szCs w:val="20"/>
              </w:rPr>
              <w:t>Уметь</w:t>
            </w:r>
            <w:r>
              <w:rPr>
                <w:sz w:val="20"/>
                <w:szCs w:val="20"/>
              </w:rPr>
              <w:t>: р</w:t>
            </w:r>
            <w:r w:rsidRPr="000A2C07">
              <w:rPr>
                <w:sz w:val="20"/>
                <w:szCs w:val="20"/>
              </w:rPr>
              <w:t>азрабатыва</w:t>
            </w:r>
            <w:r>
              <w:rPr>
                <w:sz w:val="20"/>
                <w:szCs w:val="20"/>
              </w:rPr>
              <w:t>ть</w:t>
            </w:r>
            <w:r w:rsidRPr="000A2C07">
              <w:rPr>
                <w:sz w:val="20"/>
                <w:szCs w:val="20"/>
              </w:rPr>
              <w:t xml:space="preserve"> предложения по прогнозам</w:t>
            </w:r>
            <w:r>
              <w:rPr>
                <w:sz w:val="20"/>
                <w:szCs w:val="20"/>
              </w:rPr>
              <w:t xml:space="preserve"> развития</w:t>
            </w:r>
            <w:r w:rsidRPr="000A2C07">
              <w:rPr>
                <w:sz w:val="20"/>
                <w:szCs w:val="20"/>
              </w:rPr>
              <w:t xml:space="preserve"> бизнес-процессов в деятельности энергетических компаний</w:t>
            </w:r>
            <w:r>
              <w:rPr>
                <w:sz w:val="20"/>
                <w:szCs w:val="20"/>
              </w:rPr>
              <w:t xml:space="preserve"> на международных рынках.</w:t>
            </w:r>
          </w:p>
        </w:tc>
        <w:tc>
          <w:tcPr>
            <w:tcW w:w="3030" w:type="dxa"/>
          </w:tcPr>
          <w:p w14:paraId="66BF14AA" w14:textId="77777777" w:rsidR="009510A6" w:rsidRPr="009510A6" w:rsidRDefault="009510A6" w:rsidP="009510A6">
            <w:pPr>
              <w:spacing w:after="0" w:line="240" w:lineRule="auto"/>
              <w:rPr>
                <w:rStyle w:val="FontStyle68"/>
                <w:b w:val="0"/>
                <w:bCs w:val="0"/>
                <w:sz w:val="20"/>
                <w:szCs w:val="20"/>
              </w:rPr>
            </w:pPr>
            <w:r w:rsidRPr="009510A6">
              <w:rPr>
                <w:rStyle w:val="FontStyle68"/>
                <w:sz w:val="20"/>
                <w:szCs w:val="20"/>
              </w:rPr>
              <w:lastRenderedPageBreak/>
              <w:t xml:space="preserve">Задание 1. </w:t>
            </w:r>
          </w:p>
          <w:p w14:paraId="4F7020E9" w14:textId="77777777" w:rsidR="009510A6" w:rsidRDefault="009510A6" w:rsidP="009510A6">
            <w:pPr>
              <w:pStyle w:val="ad"/>
              <w:shd w:val="clear" w:color="auto" w:fill="FFFFFF"/>
              <w:spacing w:before="0" w:beforeAutospacing="0" w:after="0" w:afterAutospacing="0"/>
              <w:jc w:val="both"/>
              <w:rPr>
                <w:rStyle w:val="FontStyle68"/>
                <w:b w:val="0"/>
                <w:sz w:val="20"/>
                <w:szCs w:val="20"/>
              </w:rPr>
            </w:pPr>
            <w:r w:rsidRPr="009510A6">
              <w:rPr>
                <w:rStyle w:val="FontStyle68"/>
                <w:b w:val="0"/>
                <w:sz w:val="20"/>
                <w:szCs w:val="20"/>
              </w:rPr>
              <w:t>Рассчитайте экономическую эффективность зарубежного проекта российской энергетической компании (проект и компания по выбору студента). Выявите риски реализации проекта. Какие технологические изменения можно внести в проект для повышения его экономической эффективности.</w:t>
            </w:r>
          </w:p>
          <w:p w14:paraId="174F30D6" w14:textId="77777777" w:rsidR="009510A6" w:rsidRDefault="009510A6" w:rsidP="009510A6">
            <w:pPr>
              <w:pStyle w:val="ad"/>
              <w:shd w:val="clear" w:color="auto" w:fill="FFFFFF"/>
              <w:spacing w:before="0" w:beforeAutospacing="0" w:after="0" w:afterAutospacing="0"/>
              <w:jc w:val="both"/>
              <w:rPr>
                <w:b/>
                <w:sz w:val="20"/>
                <w:szCs w:val="20"/>
              </w:rPr>
            </w:pPr>
          </w:p>
          <w:p w14:paraId="35417F5A" w14:textId="77777777" w:rsidR="009510A6" w:rsidRDefault="009510A6" w:rsidP="009510A6">
            <w:pPr>
              <w:pStyle w:val="ad"/>
              <w:shd w:val="clear" w:color="auto" w:fill="FFFFFF"/>
              <w:spacing w:before="0" w:beforeAutospacing="0" w:after="0" w:afterAutospacing="0"/>
              <w:jc w:val="both"/>
              <w:rPr>
                <w:b/>
                <w:sz w:val="20"/>
                <w:szCs w:val="20"/>
              </w:rPr>
            </w:pPr>
          </w:p>
          <w:p w14:paraId="44CC5ACD" w14:textId="77777777" w:rsidR="009510A6" w:rsidRDefault="009510A6" w:rsidP="009510A6">
            <w:pPr>
              <w:pStyle w:val="ad"/>
              <w:shd w:val="clear" w:color="auto" w:fill="FFFFFF"/>
              <w:spacing w:before="0" w:beforeAutospacing="0" w:after="0" w:afterAutospacing="0"/>
              <w:jc w:val="both"/>
              <w:rPr>
                <w:b/>
                <w:sz w:val="20"/>
                <w:szCs w:val="20"/>
              </w:rPr>
            </w:pPr>
          </w:p>
          <w:p w14:paraId="79892DB9" w14:textId="77777777" w:rsidR="009510A6" w:rsidRDefault="009510A6" w:rsidP="009510A6">
            <w:pPr>
              <w:pStyle w:val="ad"/>
              <w:shd w:val="clear" w:color="auto" w:fill="FFFFFF"/>
              <w:spacing w:before="0" w:beforeAutospacing="0" w:after="0" w:afterAutospacing="0"/>
              <w:jc w:val="both"/>
              <w:rPr>
                <w:b/>
                <w:sz w:val="20"/>
                <w:szCs w:val="20"/>
              </w:rPr>
            </w:pPr>
          </w:p>
          <w:p w14:paraId="4AFD4FDF" w14:textId="77777777" w:rsidR="009510A6" w:rsidRDefault="009510A6" w:rsidP="009510A6">
            <w:pPr>
              <w:pStyle w:val="ad"/>
              <w:shd w:val="clear" w:color="auto" w:fill="FFFFFF"/>
              <w:spacing w:before="0" w:beforeAutospacing="0" w:after="0" w:afterAutospacing="0"/>
              <w:jc w:val="both"/>
              <w:rPr>
                <w:b/>
                <w:sz w:val="20"/>
                <w:szCs w:val="20"/>
              </w:rPr>
            </w:pPr>
          </w:p>
          <w:p w14:paraId="3138761D" w14:textId="77777777" w:rsidR="009510A6" w:rsidRDefault="009510A6" w:rsidP="009510A6">
            <w:pPr>
              <w:pStyle w:val="ad"/>
              <w:shd w:val="clear" w:color="auto" w:fill="FFFFFF"/>
              <w:spacing w:before="0" w:beforeAutospacing="0" w:after="0" w:afterAutospacing="0"/>
              <w:jc w:val="both"/>
              <w:rPr>
                <w:b/>
                <w:sz w:val="20"/>
                <w:szCs w:val="20"/>
              </w:rPr>
            </w:pPr>
          </w:p>
          <w:p w14:paraId="5E180E93" w14:textId="4BFCE2FF" w:rsidR="009510A6" w:rsidRPr="009510A6" w:rsidRDefault="009510A6" w:rsidP="009510A6">
            <w:pPr>
              <w:spacing w:after="0" w:line="240" w:lineRule="auto"/>
              <w:rPr>
                <w:rStyle w:val="FontStyle68"/>
                <w:b w:val="0"/>
                <w:sz w:val="20"/>
                <w:szCs w:val="20"/>
              </w:rPr>
            </w:pPr>
            <w:r w:rsidRPr="009510A6">
              <w:rPr>
                <w:rStyle w:val="FontStyle68"/>
                <w:b w:val="0"/>
                <w:sz w:val="20"/>
                <w:szCs w:val="20"/>
              </w:rPr>
              <w:t>З</w:t>
            </w:r>
            <w:r w:rsidRPr="009510A6">
              <w:rPr>
                <w:rStyle w:val="FontStyle68"/>
                <w:sz w:val="20"/>
                <w:szCs w:val="20"/>
              </w:rPr>
              <w:t>адание 2.</w:t>
            </w:r>
            <w:r>
              <w:rPr>
                <w:rStyle w:val="FontStyle68"/>
              </w:rPr>
              <w:t xml:space="preserve"> </w:t>
            </w:r>
            <w:r w:rsidRPr="009510A6">
              <w:rPr>
                <w:rStyle w:val="FontStyle68"/>
                <w:b w:val="0"/>
                <w:sz w:val="20"/>
                <w:szCs w:val="20"/>
              </w:rPr>
              <w:t xml:space="preserve">На основе прогнозов Международного энергетического </w:t>
            </w:r>
            <w:r w:rsidRPr="009510A6">
              <w:rPr>
                <w:rStyle w:val="FontStyle68"/>
                <w:b w:val="0"/>
                <w:sz w:val="20"/>
                <w:szCs w:val="20"/>
              </w:rPr>
              <w:lastRenderedPageBreak/>
              <w:t>агентства, Управления энергетической информации США, Международной группы стран импортеров СПГ, Министерства энергетики РФ разработать сценарные прогнозы экспорта российского СПГ: оценить риски и выявить факторы неопределенности.</w:t>
            </w:r>
          </w:p>
          <w:p w14:paraId="477F02DD" w14:textId="72EE0B67" w:rsidR="009510A6" w:rsidRPr="009510A6" w:rsidRDefault="009510A6" w:rsidP="009510A6">
            <w:pPr>
              <w:pStyle w:val="ad"/>
              <w:shd w:val="clear" w:color="auto" w:fill="FFFFFF"/>
              <w:spacing w:before="0" w:beforeAutospacing="0" w:after="0" w:afterAutospacing="0"/>
              <w:jc w:val="both"/>
              <w:rPr>
                <w:b/>
                <w:sz w:val="20"/>
                <w:szCs w:val="20"/>
              </w:rPr>
            </w:pPr>
          </w:p>
        </w:tc>
      </w:tr>
      <w:tr w:rsidR="009510A6" w:rsidRPr="008B7008" w14:paraId="37FFC085" w14:textId="77777777" w:rsidTr="009510A6">
        <w:tc>
          <w:tcPr>
            <w:tcW w:w="1768" w:type="dxa"/>
          </w:tcPr>
          <w:p w14:paraId="43DBF53F" w14:textId="34D41A79" w:rsidR="009510A6" w:rsidRPr="008B7008" w:rsidRDefault="009510A6" w:rsidP="0092729D">
            <w:pPr>
              <w:pStyle w:val="ConsPlusNormal"/>
              <w:widowControl/>
              <w:rPr>
                <w:rFonts w:ascii="Times New Roman" w:hAnsi="Times New Roman" w:cs="Times New Roman"/>
              </w:rPr>
            </w:pPr>
            <w:r>
              <w:rPr>
                <w:rFonts w:ascii="Times New Roman" w:hAnsi="Times New Roman"/>
              </w:rPr>
              <w:lastRenderedPageBreak/>
              <w:t>ПКН-</w:t>
            </w:r>
            <w:r w:rsidR="0092729D">
              <w:rPr>
                <w:rFonts w:ascii="Times New Roman" w:hAnsi="Times New Roman"/>
              </w:rPr>
              <w:t>7</w:t>
            </w:r>
            <w:r>
              <w:rPr>
                <w:rFonts w:ascii="Times New Roman" w:hAnsi="Times New Roman"/>
              </w:rPr>
              <w:t xml:space="preserve"> </w:t>
            </w:r>
            <w:r w:rsidR="0092729D" w:rsidRPr="0092729D">
              <w:rPr>
                <w:rFonts w:ascii="Times New Roman" w:hAnsi="Times New Roman"/>
              </w:rPr>
              <w:t xml:space="preserve">Способность разрабатывать программы в области финансовой грамотности и участвовать в их реализации </w:t>
            </w:r>
          </w:p>
        </w:tc>
        <w:tc>
          <w:tcPr>
            <w:tcW w:w="2162" w:type="dxa"/>
          </w:tcPr>
          <w:p w14:paraId="4384FA78" w14:textId="7CAEC4A5" w:rsidR="009510A6" w:rsidRDefault="009510A6" w:rsidP="009510A6">
            <w:pPr>
              <w:spacing w:after="0" w:line="240" w:lineRule="auto"/>
              <w:rPr>
                <w:rFonts w:ascii="Times New Roman" w:hAnsi="Times New Roman"/>
                <w:sz w:val="20"/>
                <w:szCs w:val="20"/>
              </w:rPr>
            </w:pPr>
            <w:r w:rsidRPr="000A2C07">
              <w:rPr>
                <w:rFonts w:ascii="Times New Roman" w:hAnsi="Times New Roman"/>
                <w:sz w:val="20"/>
                <w:szCs w:val="20"/>
              </w:rPr>
              <w:t xml:space="preserve">1. </w:t>
            </w:r>
            <w:r w:rsidR="0092729D" w:rsidRPr="0092729D">
              <w:rPr>
                <w:rFonts w:ascii="Times New Roman" w:hAnsi="Times New Roman"/>
                <w:sz w:val="20"/>
                <w:szCs w:val="20"/>
              </w:rPr>
              <w:t>Применяет профессиональные знания для обсуждения проблем в области финансов с аудиториями разного уровня финансовой грамотности.</w:t>
            </w:r>
          </w:p>
          <w:p w14:paraId="096553AA" w14:textId="0F4746AD" w:rsidR="009510A6" w:rsidRDefault="009510A6" w:rsidP="009510A6">
            <w:pPr>
              <w:spacing w:after="0" w:line="240" w:lineRule="auto"/>
              <w:rPr>
                <w:rFonts w:ascii="Times New Roman" w:hAnsi="Times New Roman"/>
                <w:sz w:val="20"/>
                <w:szCs w:val="20"/>
              </w:rPr>
            </w:pPr>
          </w:p>
          <w:p w14:paraId="3C6F0AE1" w14:textId="0B011DC7" w:rsidR="009510A6" w:rsidRDefault="009510A6" w:rsidP="009510A6">
            <w:pPr>
              <w:spacing w:after="0" w:line="240" w:lineRule="auto"/>
              <w:rPr>
                <w:rFonts w:ascii="Times New Roman" w:hAnsi="Times New Roman"/>
                <w:sz w:val="20"/>
                <w:szCs w:val="20"/>
              </w:rPr>
            </w:pPr>
          </w:p>
          <w:p w14:paraId="44E00C12" w14:textId="623BF1E4" w:rsidR="009510A6" w:rsidRDefault="009510A6" w:rsidP="009510A6">
            <w:pPr>
              <w:spacing w:after="0" w:line="240" w:lineRule="auto"/>
              <w:rPr>
                <w:rFonts w:ascii="Times New Roman" w:hAnsi="Times New Roman"/>
                <w:sz w:val="20"/>
                <w:szCs w:val="20"/>
              </w:rPr>
            </w:pPr>
          </w:p>
          <w:p w14:paraId="30BBB27D" w14:textId="3B51B251" w:rsidR="009510A6" w:rsidRDefault="009510A6" w:rsidP="009510A6">
            <w:pPr>
              <w:spacing w:after="0" w:line="240" w:lineRule="auto"/>
              <w:rPr>
                <w:rFonts w:ascii="Times New Roman" w:hAnsi="Times New Roman"/>
                <w:sz w:val="20"/>
                <w:szCs w:val="20"/>
              </w:rPr>
            </w:pPr>
          </w:p>
          <w:p w14:paraId="4832AF95" w14:textId="2166F4F4" w:rsidR="0092729D" w:rsidRDefault="0092729D" w:rsidP="009510A6">
            <w:pPr>
              <w:spacing w:after="0" w:line="240" w:lineRule="auto"/>
              <w:rPr>
                <w:rFonts w:ascii="Times New Roman" w:hAnsi="Times New Roman"/>
                <w:sz w:val="20"/>
                <w:szCs w:val="20"/>
              </w:rPr>
            </w:pPr>
          </w:p>
          <w:p w14:paraId="05D00963" w14:textId="3885D466" w:rsidR="0092729D" w:rsidRDefault="0092729D" w:rsidP="009510A6">
            <w:pPr>
              <w:spacing w:after="0" w:line="240" w:lineRule="auto"/>
              <w:rPr>
                <w:rFonts w:ascii="Times New Roman" w:hAnsi="Times New Roman"/>
                <w:sz w:val="20"/>
                <w:szCs w:val="20"/>
              </w:rPr>
            </w:pPr>
          </w:p>
          <w:p w14:paraId="01321969" w14:textId="3AB654BA" w:rsidR="0092729D" w:rsidRDefault="0092729D" w:rsidP="009510A6">
            <w:pPr>
              <w:spacing w:after="0" w:line="240" w:lineRule="auto"/>
              <w:rPr>
                <w:rFonts w:ascii="Times New Roman" w:hAnsi="Times New Roman"/>
                <w:sz w:val="20"/>
                <w:szCs w:val="20"/>
              </w:rPr>
            </w:pPr>
          </w:p>
          <w:p w14:paraId="7FDD365D" w14:textId="199CEEA6" w:rsidR="0092729D" w:rsidRDefault="0092729D" w:rsidP="009510A6">
            <w:pPr>
              <w:spacing w:after="0" w:line="240" w:lineRule="auto"/>
              <w:rPr>
                <w:rFonts w:ascii="Times New Roman" w:hAnsi="Times New Roman"/>
                <w:sz w:val="20"/>
                <w:szCs w:val="20"/>
              </w:rPr>
            </w:pPr>
          </w:p>
          <w:p w14:paraId="347C2355" w14:textId="73C5D29F" w:rsidR="0092729D" w:rsidRDefault="0092729D" w:rsidP="009510A6">
            <w:pPr>
              <w:spacing w:after="0" w:line="240" w:lineRule="auto"/>
              <w:rPr>
                <w:rFonts w:ascii="Times New Roman" w:hAnsi="Times New Roman"/>
                <w:sz w:val="20"/>
                <w:szCs w:val="20"/>
              </w:rPr>
            </w:pPr>
          </w:p>
          <w:p w14:paraId="072E2204" w14:textId="060465AF" w:rsidR="0092729D" w:rsidRDefault="0092729D" w:rsidP="009510A6">
            <w:pPr>
              <w:spacing w:after="0" w:line="240" w:lineRule="auto"/>
              <w:rPr>
                <w:rFonts w:ascii="Times New Roman" w:hAnsi="Times New Roman"/>
                <w:sz w:val="20"/>
                <w:szCs w:val="20"/>
              </w:rPr>
            </w:pPr>
          </w:p>
          <w:p w14:paraId="71BDA05F" w14:textId="47C35D3D" w:rsidR="0092729D" w:rsidRDefault="0092729D" w:rsidP="009510A6">
            <w:pPr>
              <w:spacing w:after="0" w:line="240" w:lineRule="auto"/>
              <w:rPr>
                <w:rFonts w:ascii="Times New Roman" w:hAnsi="Times New Roman"/>
                <w:sz w:val="20"/>
                <w:szCs w:val="20"/>
              </w:rPr>
            </w:pPr>
          </w:p>
          <w:p w14:paraId="2CDCD636" w14:textId="22F22537" w:rsidR="0092729D" w:rsidRDefault="0092729D" w:rsidP="009510A6">
            <w:pPr>
              <w:spacing w:after="0" w:line="240" w:lineRule="auto"/>
              <w:rPr>
                <w:rFonts w:ascii="Times New Roman" w:hAnsi="Times New Roman"/>
                <w:sz w:val="20"/>
                <w:szCs w:val="20"/>
              </w:rPr>
            </w:pPr>
          </w:p>
          <w:p w14:paraId="3E8A82C0" w14:textId="79ED9AFB" w:rsidR="0092729D" w:rsidRDefault="0092729D" w:rsidP="009510A6">
            <w:pPr>
              <w:spacing w:after="0" w:line="240" w:lineRule="auto"/>
              <w:rPr>
                <w:rFonts w:ascii="Times New Roman" w:hAnsi="Times New Roman"/>
                <w:sz w:val="20"/>
                <w:szCs w:val="20"/>
              </w:rPr>
            </w:pPr>
          </w:p>
          <w:p w14:paraId="2B5F9408" w14:textId="77777777" w:rsidR="0092729D" w:rsidRDefault="0092729D" w:rsidP="009510A6">
            <w:pPr>
              <w:spacing w:after="0" w:line="240" w:lineRule="auto"/>
              <w:rPr>
                <w:rFonts w:ascii="Times New Roman" w:hAnsi="Times New Roman"/>
                <w:sz w:val="20"/>
                <w:szCs w:val="20"/>
              </w:rPr>
            </w:pPr>
          </w:p>
          <w:p w14:paraId="685C3DC9" w14:textId="1E33293A" w:rsidR="009510A6" w:rsidRPr="008B7008" w:rsidRDefault="009510A6" w:rsidP="009510A6">
            <w:pPr>
              <w:spacing w:after="0" w:line="240" w:lineRule="auto"/>
              <w:rPr>
                <w:rFonts w:ascii="Times New Roman" w:hAnsi="Times New Roman"/>
                <w:sz w:val="20"/>
                <w:szCs w:val="20"/>
              </w:rPr>
            </w:pPr>
            <w:r w:rsidRPr="000A2C07">
              <w:rPr>
                <w:rFonts w:ascii="Times New Roman" w:hAnsi="Times New Roman"/>
                <w:sz w:val="20"/>
                <w:szCs w:val="20"/>
              </w:rPr>
              <w:t xml:space="preserve">2. </w:t>
            </w:r>
            <w:r w:rsidR="0092729D" w:rsidRPr="0092729D">
              <w:rPr>
                <w:rFonts w:ascii="Times New Roman" w:hAnsi="Times New Roman"/>
                <w:sz w:val="20"/>
                <w:szCs w:val="20"/>
              </w:rPr>
              <w:t>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2361" w:type="dxa"/>
          </w:tcPr>
          <w:p w14:paraId="7EF9C89B" w14:textId="77777777" w:rsidR="00795AC6" w:rsidRPr="00795AC6" w:rsidRDefault="00795AC6" w:rsidP="00795AC6">
            <w:pPr>
              <w:pStyle w:val="ad"/>
              <w:shd w:val="clear" w:color="auto" w:fill="FFFFFF"/>
              <w:spacing w:before="0" w:beforeAutospacing="0" w:after="0" w:afterAutospacing="0"/>
              <w:jc w:val="both"/>
              <w:rPr>
                <w:sz w:val="20"/>
                <w:szCs w:val="20"/>
              </w:rPr>
            </w:pPr>
            <w:r w:rsidRPr="00795AC6">
              <w:rPr>
                <w:b/>
                <w:sz w:val="20"/>
                <w:szCs w:val="20"/>
              </w:rPr>
              <w:t>Знать:</w:t>
            </w:r>
            <w:r w:rsidRPr="00795AC6">
              <w:rPr>
                <w:sz w:val="20"/>
                <w:szCs w:val="20"/>
              </w:rPr>
              <w:t xml:space="preserve"> основы финансовой грамотности в области деятельности энергетических компаний на международном рынке.</w:t>
            </w:r>
          </w:p>
          <w:p w14:paraId="4F91CBF5" w14:textId="77777777" w:rsidR="00795AC6" w:rsidRPr="00795AC6" w:rsidRDefault="00795AC6" w:rsidP="00795AC6">
            <w:pPr>
              <w:pStyle w:val="ad"/>
              <w:shd w:val="clear" w:color="auto" w:fill="FFFFFF"/>
              <w:spacing w:before="0" w:beforeAutospacing="0" w:after="0" w:afterAutospacing="0"/>
              <w:jc w:val="both"/>
              <w:rPr>
                <w:sz w:val="20"/>
                <w:szCs w:val="20"/>
              </w:rPr>
            </w:pPr>
            <w:r w:rsidRPr="00795AC6">
              <w:rPr>
                <w:b/>
                <w:sz w:val="20"/>
                <w:szCs w:val="20"/>
              </w:rPr>
              <w:t>Уметь</w:t>
            </w:r>
            <w:r w:rsidRPr="00795AC6">
              <w:rPr>
                <w:sz w:val="20"/>
                <w:szCs w:val="20"/>
              </w:rPr>
              <w:t>: использовать основы финансовой грамотности для определения стратегии деятельности энергетических компаний на международных рынках.</w:t>
            </w:r>
          </w:p>
          <w:p w14:paraId="274A5457" w14:textId="77777777" w:rsidR="00795AC6" w:rsidRPr="0092729D" w:rsidRDefault="00795AC6" w:rsidP="00795AC6">
            <w:pPr>
              <w:pStyle w:val="ad"/>
              <w:shd w:val="clear" w:color="auto" w:fill="FFFFFF"/>
              <w:spacing w:before="0" w:beforeAutospacing="0" w:after="0" w:afterAutospacing="0"/>
              <w:jc w:val="both"/>
              <w:rPr>
                <w:color w:val="FF0000"/>
                <w:sz w:val="20"/>
                <w:szCs w:val="20"/>
              </w:rPr>
            </w:pPr>
          </w:p>
          <w:p w14:paraId="69925B61" w14:textId="77777777" w:rsidR="00795AC6" w:rsidRPr="00795AC6" w:rsidRDefault="00795AC6" w:rsidP="00795AC6">
            <w:pPr>
              <w:pStyle w:val="ad"/>
              <w:shd w:val="clear" w:color="auto" w:fill="FFFFFF"/>
              <w:spacing w:before="0" w:beforeAutospacing="0" w:after="0" w:afterAutospacing="0"/>
              <w:jc w:val="both"/>
              <w:rPr>
                <w:sz w:val="20"/>
                <w:szCs w:val="20"/>
              </w:rPr>
            </w:pPr>
            <w:r w:rsidRPr="00795AC6">
              <w:rPr>
                <w:b/>
                <w:sz w:val="20"/>
                <w:szCs w:val="20"/>
              </w:rPr>
              <w:t>Знать</w:t>
            </w:r>
            <w:r w:rsidRPr="00795AC6">
              <w:rPr>
                <w:sz w:val="20"/>
                <w:szCs w:val="20"/>
              </w:rPr>
              <w:t>: фактологические (статистические и экономико-математические) методы для проведения анализа деятельности энергетических компаний на международных рынках.</w:t>
            </w:r>
          </w:p>
          <w:p w14:paraId="35BB484C" w14:textId="2EC886E9" w:rsidR="009510A6" w:rsidRPr="00795AC6" w:rsidRDefault="00795AC6" w:rsidP="00795AC6">
            <w:pPr>
              <w:shd w:val="clear" w:color="auto" w:fill="FFFFFF"/>
              <w:spacing w:after="0" w:line="240" w:lineRule="auto"/>
              <w:ind w:left="6" w:right="6" w:hanging="6"/>
              <w:jc w:val="both"/>
              <w:rPr>
                <w:rFonts w:ascii="Times New Roman" w:hAnsi="Times New Roman"/>
                <w:b/>
                <w:sz w:val="20"/>
                <w:szCs w:val="20"/>
              </w:rPr>
            </w:pPr>
            <w:r w:rsidRPr="00795AC6">
              <w:rPr>
                <w:rFonts w:ascii="Times New Roman" w:hAnsi="Times New Roman"/>
                <w:b/>
                <w:sz w:val="20"/>
                <w:szCs w:val="20"/>
              </w:rPr>
              <w:t>Уметь</w:t>
            </w:r>
            <w:r w:rsidRPr="00795AC6">
              <w:rPr>
                <w:rFonts w:ascii="Times New Roman" w:hAnsi="Times New Roman"/>
                <w:sz w:val="20"/>
                <w:szCs w:val="20"/>
              </w:rPr>
              <w:t>: раскрывать и объяснять основы деятельности энергетических компаний на международных рынках с целью определения эффективной стратегии.</w:t>
            </w:r>
          </w:p>
        </w:tc>
        <w:tc>
          <w:tcPr>
            <w:tcW w:w="3030" w:type="dxa"/>
          </w:tcPr>
          <w:p w14:paraId="77D78E50" w14:textId="77777777" w:rsidR="009510A6" w:rsidRDefault="009510A6" w:rsidP="009510A6">
            <w:pPr>
              <w:pStyle w:val="Style26"/>
              <w:widowControl/>
              <w:tabs>
                <w:tab w:val="left" w:pos="706"/>
              </w:tabs>
              <w:spacing w:line="240" w:lineRule="auto"/>
              <w:ind w:firstLine="0"/>
              <w:rPr>
                <w:rStyle w:val="FontStyle68"/>
                <w:b w:val="0"/>
                <w:sz w:val="20"/>
                <w:szCs w:val="20"/>
              </w:rPr>
            </w:pPr>
            <w:r w:rsidRPr="009510A6">
              <w:rPr>
                <w:rStyle w:val="FontStyle68"/>
                <w:sz w:val="20"/>
                <w:szCs w:val="20"/>
              </w:rPr>
              <w:t xml:space="preserve">Задание 1. </w:t>
            </w:r>
            <w:r w:rsidRPr="009510A6">
              <w:rPr>
                <w:rStyle w:val="FontStyle68"/>
                <w:b w:val="0"/>
                <w:sz w:val="20"/>
                <w:szCs w:val="20"/>
              </w:rPr>
              <w:t>Разработать и обосновать экономико-математические модели производства водорода на основе применения различных технологий, рассчитать финансово-экономические показатели производства водорода из различных источников энергии.</w:t>
            </w:r>
          </w:p>
          <w:p w14:paraId="55DED41C" w14:textId="77777777" w:rsidR="009510A6" w:rsidRDefault="009510A6" w:rsidP="009510A6">
            <w:pPr>
              <w:pStyle w:val="Style26"/>
              <w:widowControl/>
              <w:tabs>
                <w:tab w:val="left" w:pos="706"/>
              </w:tabs>
              <w:spacing w:line="240" w:lineRule="auto"/>
              <w:ind w:firstLine="0"/>
              <w:rPr>
                <w:rFonts w:ascii="Times New Roman" w:hAnsi="Times New Roman" w:cs="Times New Roman"/>
                <w:b/>
                <w:sz w:val="20"/>
                <w:szCs w:val="20"/>
              </w:rPr>
            </w:pPr>
          </w:p>
          <w:p w14:paraId="11F23B1A" w14:textId="77777777" w:rsidR="009510A6" w:rsidRDefault="009510A6" w:rsidP="009510A6">
            <w:pPr>
              <w:pStyle w:val="Style26"/>
              <w:widowControl/>
              <w:tabs>
                <w:tab w:val="left" w:pos="706"/>
              </w:tabs>
              <w:spacing w:line="240" w:lineRule="auto"/>
              <w:ind w:firstLine="0"/>
              <w:rPr>
                <w:rFonts w:ascii="Times New Roman" w:hAnsi="Times New Roman" w:cs="Times New Roman"/>
                <w:b/>
                <w:sz w:val="20"/>
                <w:szCs w:val="20"/>
              </w:rPr>
            </w:pPr>
          </w:p>
          <w:p w14:paraId="59F989B9" w14:textId="77777777" w:rsidR="009510A6" w:rsidRDefault="009510A6" w:rsidP="009510A6">
            <w:pPr>
              <w:pStyle w:val="Style26"/>
              <w:widowControl/>
              <w:tabs>
                <w:tab w:val="left" w:pos="706"/>
              </w:tabs>
              <w:spacing w:line="240" w:lineRule="auto"/>
              <w:ind w:firstLine="0"/>
              <w:rPr>
                <w:rFonts w:ascii="Times New Roman" w:hAnsi="Times New Roman" w:cs="Times New Roman"/>
                <w:b/>
                <w:sz w:val="20"/>
                <w:szCs w:val="20"/>
              </w:rPr>
            </w:pPr>
          </w:p>
          <w:p w14:paraId="15702D5F" w14:textId="77777777" w:rsidR="009510A6" w:rsidRDefault="009510A6" w:rsidP="009510A6">
            <w:pPr>
              <w:pStyle w:val="Style26"/>
              <w:widowControl/>
              <w:tabs>
                <w:tab w:val="left" w:pos="706"/>
              </w:tabs>
              <w:spacing w:line="240" w:lineRule="auto"/>
              <w:ind w:firstLine="0"/>
              <w:rPr>
                <w:rFonts w:ascii="Times New Roman" w:hAnsi="Times New Roman" w:cs="Times New Roman"/>
                <w:b/>
                <w:sz w:val="20"/>
                <w:szCs w:val="20"/>
              </w:rPr>
            </w:pPr>
          </w:p>
          <w:p w14:paraId="2B8E516C" w14:textId="77777777" w:rsidR="009510A6" w:rsidRDefault="009510A6" w:rsidP="009510A6">
            <w:pPr>
              <w:pStyle w:val="Style26"/>
              <w:widowControl/>
              <w:tabs>
                <w:tab w:val="left" w:pos="706"/>
              </w:tabs>
              <w:spacing w:line="240" w:lineRule="auto"/>
              <w:ind w:firstLine="0"/>
              <w:rPr>
                <w:rFonts w:ascii="Times New Roman" w:hAnsi="Times New Roman" w:cs="Times New Roman"/>
                <w:b/>
                <w:sz w:val="20"/>
                <w:szCs w:val="20"/>
              </w:rPr>
            </w:pPr>
          </w:p>
          <w:p w14:paraId="7482CAD8" w14:textId="77777777" w:rsidR="009510A6" w:rsidRDefault="009510A6" w:rsidP="009510A6">
            <w:pPr>
              <w:pStyle w:val="Style26"/>
              <w:widowControl/>
              <w:tabs>
                <w:tab w:val="left" w:pos="706"/>
              </w:tabs>
              <w:spacing w:line="240" w:lineRule="auto"/>
              <w:ind w:firstLine="0"/>
              <w:rPr>
                <w:rFonts w:ascii="Times New Roman" w:hAnsi="Times New Roman" w:cs="Times New Roman"/>
                <w:b/>
                <w:sz w:val="20"/>
                <w:szCs w:val="20"/>
              </w:rPr>
            </w:pPr>
          </w:p>
          <w:p w14:paraId="73465C3C" w14:textId="77777777" w:rsidR="009510A6" w:rsidRDefault="009510A6" w:rsidP="009510A6">
            <w:pPr>
              <w:pStyle w:val="Style26"/>
              <w:widowControl/>
              <w:tabs>
                <w:tab w:val="left" w:pos="706"/>
              </w:tabs>
              <w:spacing w:line="240" w:lineRule="auto"/>
              <w:ind w:firstLine="0"/>
              <w:rPr>
                <w:rFonts w:ascii="Times New Roman" w:hAnsi="Times New Roman" w:cs="Times New Roman"/>
                <w:b/>
                <w:sz w:val="20"/>
                <w:szCs w:val="20"/>
              </w:rPr>
            </w:pPr>
          </w:p>
          <w:p w14:paraId="4DABF689" w14:textId="77777777" w:rsidR="009510A6" w:rsidRDefault="009510A6" w:rsidP="009510A6">
            <w:pPr>
              <w:pStyle w:val="Style26"/>
              <w:widowControl/>
              <w:tabs>
                <w:tab w:val="left" w:pos="706"/>
              </w:tabs>
              <w:spacing w:line="240" w:lineRule="auto"/>
              <w:ind w:firstLine="0"/>
              <w:rPr>
                <w:rFonts w:ascii="Times New Roman" w:hAnsi="Times New Roman" w:cs="Times New Roman"/>
                <w:b/>
                <w:sz w:val="20"/>
                <w:szCs w:val="20"/>
              </w:rPr>
            </w:pPr>
          </w:p>
          <w:p w14:paraId="68CD6CFE" w14:textId="77777777" w:rsidR="009510A6" w:rsidRDefault="009510A6" w:rsidP="009510A6">
            <w:pPr>
              <w:pStyle w:val="Style26"/>
              <w:widowControl/>
              <w:tabs>
                <w:tab w:val="left" w:pos="706"/>
              </w:tabs>
              <w:spacing w:line="240" w:lineRule="auto"/>
              <w:ind w:firstLine="0"/>
              <w:rPr>
                <w:rFonts w:ascii="Times New Roman" w:hAnsi="Times New Roman" w:cs="Times New Roman"/>
                <w:b/>
                <w:sz w:val="20"/>
                <w:szCs w:val="20"/>
              </w:rPr>
            </w:pPr>
          </w:p>
          <w:p w14:paraId="140998EA" w14:textId="77777777" w:rsidR="009510A6" w:rsidRDefault="009510A6" w:rsidP="009510A6">
            <w:pPr>
              <w:pStyle w:val="Style26"/>
              <w:widowControl/>
              <w:tabs>
                <w:tab w:val="left" w:pos="706"/>
              </w:tabs>
              <w:spacing w:line="240" w:lineRule="auto"/>
              <w:ind w:firstLine="0"/>
              <w:rPr>
                <w:rFonts w:ascii="Times New Roman" w:hAnsi="Times New Roman" w:cs="Times New Roman"/>
                <w:b/>
                <w:sz w:val="20"/>
                <w:szCs w:val="20"/>
              </w:rPr>
            </w:pPr>
          </w:p>
          <w:p w14:paraId="4B46733C" w14:textId="77777777" w:rsidR="009510A6" w:rsidRDefault="009510A6" w:rsidP="009510A6">
            <w:pPr>
              <w:pStyle w:val="Style26"/>
              <w:widowControl/>
              <w:tabs>
                <w:tab w:val="left" w:pos="706"/>
              </w:tabs>
              <w:spacing w:line="240" w:lineRule="auto"/>
              <w:ind w:firstLine="0"/>
              <w:rPr>
                <w:rFonts w:ascii="Times New Roman" w:hAnsi="Times New Roman" w:cs="Times New Roman"/>
                <w:b/>
                <w:sz w:val="20"/>
                <w:szCs w:val="20"/>
              </w:rPr>
            </w:pPr>
          </w:p>
          <w:p w14:paraId="1C9CC937" w14:textId="77777777" w:rsidR="009510A6" w:rsidRDefault="009510A6" w:rsidP="009510A6">
            <w:pPr>
              <w:pStyle w:val="Style26"/>
              <w:widowControl/>
              <w:tabs>
                <w:tab w:val="left" w:pos="706"/>
              </w:tabs>
              <w:spacing w:line="240" w:lineRule="auto"/>
              <w:ind w:firstLine="0"/>
              <w:rPr>
                <w:rFonts w:ascii="Times New Roman" w:hAnsi="Times New Roman" w:cs="Times New Roman"/>
                <w:b/>
                <w:sz w:val="20"/>
                <w:szCs w:val="20"/>
              </w:rPr>
            </w:pPr>
          </w:p>
          <w:p w14:paraId="3BFEB82D" w14:textId="77777777" w:rsidR="009510A6" w:rsidRDefault="009510A6" w:rsidP="009510A6">
            <w:pPr>
              <w:pStyle w:val="Style26"/>
              <w:widowControl/>
              <w:tabs>
                <w:tab w:val="left" w:pos="706"/>
              </w:tabs>
              <w:spacing w:line="240" w:lineRule="auto"/>
              <w:ind w:firstLine="0"/>
              <w:rPr>
                <w:rFonts w:ascii="Times New Roman" w:hAnsi="Times New Roman" w:cs="Times New Roman"/>
                <w:b/>
                <w:sz w:val="20"/>
                <w:szCs w:val="20"/>
              </w:rPr>
            </w:pPr>
          </w:p>
          <w:p w14:paraId="4A8773E3" w14:textId="77777777" w:rsidR="009510A6" w:rsidRDefault="009510A6" w:rsidP="009510A6">
            <w:pPr>
              <w:pStyle w:val="Style26"/>
              <w:widowControl/>
              <w:tabs>
                <w:tab w:val="left" w:pos="706"/>
              </w:tabs>
              <w:spacing w:line="240" w:lineRule="auto"/>
              <w:ind w:firstLine="0"/>
              <w:rPr>
                <w:rFonts w:ascii="Times New Roman" w:hAnsi="Times New Roman" w:cs="Times New Roman"/>
                <w:b/>
                <w:sz w:val="20"/>
                <w:szCs w:val="20"/>
              </w:rPr>
            </w:pPr>
          </w:p>
          <w:p w14:paraId="3F370B52" w14:textId="77777777" w:rsidR="009510A6" w:rsidRDefault="009510A6" w:rsidP="009510A6">
            <w:pPr>
              <w:pStyle w:val="Style26"/>
              <w:widowControl/>
              <w:tabs>
                <w:tab w:val="left" w:pos="706"/>
              </w:tabs>
              <w:spacing w:line="240" w:lineRule="auto"/>
              <w:ind w:firstLine="0"/>
              <w:rPr>
                <w:rFonts w:ascii="Times New Roman" w:hAnsi="Times New Roman" w:cs="Times New Roman"/>
                <w:b/>
                <w:sz w:val="20"/>
                <w:szCs w:val="20"/>
              </w:rPr>
            </w:pPr>
          </w:p>
          <w:p w14:paraId="3DBA29AC" w14:textId="40D22D2D" w:rsidR="009510A6" w:rsidRPr="009510A6" w:rsidRDefault="009510A6" w:rsidP="009510A6">
            <w:pPr>
              <w:spacing w:after="0" w:line="240" w:lineRule="auto"/>
              <w:rPr>
                <w:rStyle w:val="FontStyle68"/>
                <w:b w:val="0"/>
                <w:sz w:val="20"/>
                <w:szCs w:val="20"/>
              </w:rPr>
            </w:pPr>
            <w:r w:rsidRPr="009510A6">
              <w:rPr>
                <w:rStyle w:val="FontStyle68"/>
                <w:b w:val="0"/>
                <w:sz w:val="20"/>
                <w:szCs w:val="20"/>
              </w:rPr>
              <w:t>З</w:t>
            </w:r>
            <w:r w:rsidRPr="009510A6">
              <w:rPr>
                <w:rStyle w:val="FontStyle68"/>
                <w:sz w:val="20"/>
                <w:szCs w:val="20"/>
              </w:rPr>
              <w:t>адание 2.</w:t>
            </w:r>
            <w:r>
              <w:rPr>
                <w:rStyle w:val="FontStyle68"/>
              </w:rPr>
              <w:t xml:space="preserve"> </w:t>
            </w:r>
            <w:r w:rsidRPr="009510A6">
              <w:rPr>
                <w:rStyle w:val="FontStyle68"/>
                <w:b w:val="0"/>
                <w:sz w:val="20"/>
                <w:szCs w:val="20"/>
              </w:rPr>
              <w:t xml:space="preserve">Составить аналитический обзор по региональным энергетическим рынкам (Китай, Индия). В структуре отчета отразить первичное производство и потребление энергоресурсов в т.н.э., оценить перспективы расширения внутреннего производства (добычи) и риски экспорта российских энергоносителей. Составить перечень нормативно-правовых документов, регулирующих поставки энергоресурсов на рынки указанных стран. </w:t>
            </w:r>
          </w:p>
          <w:p w14:paraId="6CD1643F" w14:textId="49759738" w:rsidR="009510A6" w:rsidRPr="009510A6" w:rsidRDefault="009510A6" w:rsidP="009510A6">
            <w:pPr>
              <w:pStyle w:val="Style26"/>
              <w:widowControl/>
              <w:tabs>
                <w:tab w:val="left" w:pos="706"/>
              </w:tabs>
              <w:spacing w:line="240" w:lineRule="auto"/>
              <w:ind w:firstLine="0"/>
              <w:rPr>
                <w:rFonts w:ascii="Times New Roman" w:hAnsi="Times New Roman" w:cs="Times New Roman"/>
                <w:b/>
                <w:sz w:val="20"/>
                <w:szCs w:val="20"/>
              </w:rPr>
            </w:pPr>
          </w:p>
        </w:tc>
      </w:tr>
      <w:bookmarkEnd w:id="19"/>
    </w:tbl>
    <w:p w14:paraId="482F434E" w14:textId="77777777" w:rsidR="00193A83" w:rsidRDefault="00193A83" w:rsidP="009510A6">
      <w:pPr>
        <w:pStyle w:val="Style49"/>
        <w:widowControl/>
        <w:spacing w:line="240" w:lineRule="auto"/>
        <w:rPr>
          <w:rFonts w:ascii="Times New Roman" w:hAnsi="Times New Roman" w:cs="Times New Roman"/>
          <w:b/>
          <w:bCs/>
          <w:sz w:val="28"/>
          <w:szCs w:val="28"/>
        </w:rPr>
      </w:pPr>
    </w:p>
    <w:p w14:paraId="5835DEC7" w14:textId="250B6B45" w:rsidR="00BC1E97" w:rsidRPr="00F53CF8" w:rsidRDefault="00BC1E97" w:rsidP="00BC1E97">
      <w:pPr>
        <w:pStyle w:val="Style49"/>
        <w:widowControl/>
        <w:spacing w:line="240" w:lineRule="auto"/>
        <w:ind w:firstLine="709"/>
        <w:rPr>
          <w:rFonts w:ascii="Times New Roman" w:hAnsi="Times New Roman" w:cs="Times New Roman"/>
          <w:b/>
          <w:bCs/>
          <w:sz w:val="28"/>
          <w:szCs w:val="28"/>
        </w:rPr>
      </w:pPr>
      <w:r w:rsidRPr="00F53CF8">
        <w:rPr>
          <w:rFonts w:ascii="Times New Roman" w:hAnsi="Times New Roman" w:cs="Times New Roman"/>
          <w:b/>
          <w:bCs/>
          <w:sz w:val="28"/>
          <w:szCs w:val="28"/>
        </w:rPr>
        <w:t>Типовые вопросы</w:t>
      </w:r>
      <w:r w:rsidR="005E2AA7">
        <w:rPr>
          <w:rFonts w:ascii="Times New Roman" w:hAnsi="Times New Roman" w:cs="Times New Roman"/>
          <w:b/>
          <w:bCs/>
          <w:sz w:val="28"/>
          <w:szCs w:val="28"/>
        </w:rPr>
        <w:t xml:space="preserve"> для подготовки</w:t>
      </w:r>
      <w:r w:rsidRPr="00F53CF8">
        <w:rPr>
          <w:rFonts w:ascii="Times New Roman" w:hAnsi="Times New Roman" w:cs="Times New Roman"/>
          <w:b/>
          <w:bCs/>
          <w:sz w:val="28"/>
          <w:szCs w:val="28"/>
        </w:rPr>
        <w:t xml:space="preserve"> к </w:t>
      </w:r>
      <w:r w:rsidR="004E5CC6">
        <w:rPr>
          <w:rFonts w:ascii="Times New Roman" w:hAnsi="Times New Roman" w:cs="Times New Roman"/>
          <w:b/>
          <w:bCs/>
          <w:sz w:val="28"/>
          <w:szCs w:val="28"/>
        </w:rPr>
        <w:t>зачёту</w:t>
      </w:r>
    </w:p>
    <w:p w14:paraId="25B05129" w14:textId="77777777" w:rsidR="0017547F" w:rsidRDefault="0017547F" w:rsidP="00BA77AF">
      <w:pPr>
        <w:pStyle w:val="a3"/>
        <w:numPr>
          <w:ilvl w:val="0"/>
          <w:numId w:val="28"/>
        </w:numPr>
        <w:spacing w:after="0" w:line="240" w:lineRule="auto"/>
        <w:ind w:left="0" w:firstLine="357"/>
        <w:jc w:val="both"/>
        <w:rPr>
          <w:rFonts w:ascii="Times New Roman" w:hAnsi="Times New Roman"/>
          <w:bCs/>
          <w:sz w:val="28"/>
          <w:szCs w:val="28"/>
        </w:rPr>
      </w:pPr>
      <w:r>
        <w:rPr>
          <w:rFonts w:ascii="Times New Roman" w:hAnsi="Times New Roman"/>
          <w:bCs/>
          <w:sz w:val="28"/>
          <w:szCs w:val="28"/>
        </w:rPr>
        <w:t>Ключевые показатели развития международного энергетического рынка.</w:t>
      </w:r>
    </w:p>
    <w:p w14:paraId="782655B4" w14:textId="77777777" w:rsidR="0017547F" w:rsidRDefault="0017547F" w:rsidP="00BA77AF">
      <w:pPr>
        <w:pStyle w:val="a3"/>
        <w:numPr>
          <w:ilvl w:val="0"/>
          <w:numId w:val="28"/>
        </w:numPr>
        <w:spacing w:after="0" w:line="240" w:lineRule="auto"/>
        <w:ind w:left="0" w:firstLine="357"/>
        <w:jc w:val="both"/>
        <w:rPr>
          <w:rFonts w:ascii="Times New Roman" w:hAnsi="Times New Roman"/>
          <w:bCs/>
          <w:sz w:val="28"/>
          <w:szCs w:val="28"/>
        </w:rPr>
      </w:pPr>
      <w:r>
        <w:rPr>
          <w:rFonts w:ascii="Times New Roman" w:hAnsi="Times New Roman"/>
          <w:bCs/>
          <w:sz w:val="28"/>
          <w:szCs w:val="28"/>
        </w:rPr>
        <w:t>Влияние факторов декарбонизации, децентрализации и цифровизации на финансово-экономические стратегии энергетических компаний</w:t>
      </w:r>
    </w:p>
    <w:p w14:paraId="71B2C2FD" w14:textId="77777777" w:rsidR="0017547F"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17547F">
        <w:rPr>
          <w:rFonts w:ascii="Times New Roman" w:hAnsi="Times New Roman"/>
          <w:bCs/>
          <w:sz w:val="28"/>
          <w:szCs w:val="28"/>
        </w:rPr>
        <w:t>Влияние внешних факторов на финансово-экономические стратегии энергетических компаний: ограничительные действия стран, рынки капитала, развитие технологий, поведение потребителей, новые конкуренты</w:t>
      </w:r>
      <w:r>
        <w:rPr>
          <w:rFonts w:ascii="Times New Roman" w:hAnsi="Times New Roman"/>
          <w:bCs/>
          <w:sz w:val="28"/>
          <w:szCs w:val="28"/>
        </w:rPr>
        <w:t>.</w:t>
      </w:r>
    </w:p>
    <w:p w14:paraId="71EF53A0" w14:textId="77777777" w:rsidR="0017547F" w:rsidRPr="0017547F"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17547F">
        <w:rPr>
          <w:rFonts w:ascii="Times New Roman" w:hAnsi="Times New Roman"/>
          <w:sz w:val="28"/>
          <w:szCs w:val="28"/>
        </w:rPr>
        <w:t xml:space="preserve">Стратегии сочетания сегментов международного бизнеса энергетических компаний. </w:t>
      </w:r>
    </w:p>
    <w:p w14:paraId="05681ABD" w14:textId="77777777" w:rsidR="0017547F" w:rsidRPr="0017547F"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17547F">
        <w:rPr>
          <w:rFonts w:ascii="Times New Roman" w:hAnsi="Times New Roman"/>
          <w:sz w:val="28"/>
          <w:szCs w:val="28"/>
        </w:rPr>
        <w:t xml:space="preserve">Позиционирование компании и склонность к риску как факторы, указывающие влияние разработку финансово-экономической стратегии. </w:t>
      </w:r>
    </w:p>
    <w:p w14:paraId="05D670A6" w14:textId="77777777" w:rsidR="0017547F" w:rsidRPr="0017547F"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17547F">
        <w:rPr>
          <w:rFonts w:ascii="Times New Roman" w:hAnsi="Times New Roman"/>
          <w:sz w:val="28"/>
          <w:szCs w:val="28"/>
        </w:rPr>
        <w:t xml:space="preserve">Техника финансового анализа: анализ масштаба, анализ темпов роста, сравнение с отраслевыми нормативами. </w:t>
      </w:r>
    </w:p>
    <w:p w14:paraId="0EAC3553" w14:textId="77777777" w:rsidR="0017547F" w:rsidRPr="0017547F"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17547F">
        <w:rPr>
          <w:rFonts w:ascii="Times New Roman" w:hAnsi="Times New Roman"/>
          <w:sz w:val="28"/>
          <w:szCs w:val="28"/>
        </w:rPr>
        <w:t xml:space="preserve">Подготовка данных для анализа по данным учета: расчет ключевых показателей для анализа: </w:t>
      </w:r>
      <w:r w:rsidRPr="0017547F">
        <w:rPr>
          <w:rFonts w:ascii="Times New Roman" w:hAnsi="Times New Roman"/>
          <w:sz w:val="28"/>
          <w:szCs w:val="28"/>
          <w:lang w:val="en-US"/>
        </w:rPr>
        <w:t>EBIT</w:t>
      </w:r>
      <w:r w:rsidRPr="0017547F">
        <w:rPr>
          <w:rFonts w:ascii="Times New Roman" w:hAnsi="Times New Roman"/>
          <w:sz w:val="28"/>
          <w:szCs w:val="28"/>
        </w:rPr>
        <w:t xml:space="preserve">, </w:t>
      </w:r>
      <w:r w:rsidRPr="0017547F">
        <w:rPr>
          <w:rFonts w:ascii="Times New Roman" w:hAnsi="Times New Roman"/>
          <w:sz w:val="28"/>
          <w:szCs w:val="28"/>
          <w:lang w:val="en-US"/>
        </w:rPr>
        <w:t>NP</w:t>
      </w:r>
      <w:r w:rsidRPr="0017547F">
        <w:rPr>
          <w:rFonts w:ascii="Times New Roman" w:hAnsi="Times New Roman"/>
          <w:sz w:val="28"/>
          <w:szCs w:val="28"/>
        </w:rPr>
        <w:t xml:space="preserve">, </w:t>
      </w:r>
      <w:r w:rsidRPr="0017547F">
        <w:rPr>
          <w:rFonts w:ascii="Times New Roman" w:hAnsi="Times New Roman"/>
          <w:sz w:val="28"/>
          <w:szCs w:val="28"/>
          <w:lang w:val="en-US"/>
        </w:rPr>
        <w:t>EPS</w:t>
      </w:r>
      <w:r w:rsidRPr="0017547F">
        <w:rPr>
          <w:rFonts w:ascii="Times New Roman" w:hAnsi="Times New Roman"/>
          <w:sz w:val="28"/>
          <w:szCs w:val="28"/>
        </w:rPr>
        <w:t>,</w:t>
      </w:r>
    </w:p>
    <w:p w14:paraId="7F865A49" w14:textId="77777777" w:rsidR="0017547F" w:rsidRPr="0017547F"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17547F">
        <w:rPr>
          <w:rFonts w:ascii="Times New Roman" w:hAnsi="Times New Roman"/>
          <w:sz w:val="28"/>
          <w:szCs w:val="28"/>
        </w:rPr>
        <w:t xml:space="preserve">Подготовка данных для анализа по данным учета: расчет ключевых показателей для анализа: </w:t>
      </w:r>
      <w:r w:rsidRPr="0017547F">
        <w:rPr>
          <w:rFonts w:ascii="Times New Roman" w:hAnsi="Times New Roman"/>
          <w:sz w:val="28"/>
          <w:szCs w:val="28"/>
          <w:lang w:val="en-US"/>
        </w:rPr>
        <w:t>OCF</w:t>
      </w:r>
      <w:r w:rsidRPr="0017547F">
        <w:rPr>
          <w:rFonts w:ascii="Times New Roman" w:hAnsi="Times New Roman"/>
          <w:sz w:val="28"/>
          <w:szCs w:val="28"/>
        </w:rPr>
        <w:t xml:space="preserve">, </w:t>
      </w:r>
      <w:r w:rsidRPr="0017547F">
        <w:rPr>
          <w:rFonts w:ascii="Times New Roman" w:hAnsi="Times New Roman"/>
          <w:sz w:val="28"/>
          <w:szCs w:val="28"/>
          <w:lang w:val="en-US"/>
        </w:rPr>
        <w:t>NOPAT</w:t>
      </w:r>
      <w:r w:rsidRPr="0017547F">
        <w:rPr>
          <w:rFonts w:ascii="Times New Roman" w:hAnsi="Times New Roman"/>
          <w:sz w:val="28"/>
          <w:szCs w:val="28"/>
        </w:rPr>
        <w:t xml:space="preserve">, </w:t>
      </w:r>
      <w:r w:rsidRPr="0017547F">
        <w:rPr>
          <w:rFonts w:ascii="Times New Roman" w:hAnsi="Times New Roman"/>
          <w:sz w:val="28"/>
          <w:szCs w:val="28"/>
          <w:lang w:val="en-US"/>
        </w:rPr>
        <w:t>NWC</w:t>
      </w:r>
      <w:r w:rsidRPr="0017547F">
        <w:rPr>
          <w:rFonts w:ascii="Times New Roman" w:hAnsi="Times New Roman"/>
          <w:sz w:val="28"/>
          <w:szCs w:val="28"/>
        </w:rPr>
        <w:t>,</w:t>
      </w:r>
    </w:p>
    <w:p w14:paraId="60429801" w14:textId="77777777" w:rsidR="0017547F" w:rsidRPr="0017547F"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17547F">
        <w:rPr>
          <w:rFonts w:ascii="Times New Roman" w:hAnsi="Times New Roman"/>
          <w:sz w:val="28"/>
          <w:szCs w:val="28"/>
        </w:rPr>
        <w:t xml:space="preserve"> Подготовка данных для анализа по данным учета: расчет ключевых показателей для анализа:</w:t>
      </w:r>
      <w:r w:rsidR="00DD7FF3">
        <w:rPr>
          <w:rFonts w:ascii="Times New Roman" w:hAnsi="Times New Roman"/>
          <w:sz w:val="28"/>
          <w:szCs w:val="28"/>
        </w:rPr>
        <w:t xml:space="preserve"> </w:t>
      </w:r>
      <w:r w:rsidRPr="0017547F">
        <w:rPr>
          <w:rFonts w:ascii="Times New Roman" w:hAnsi="Times New Roman"/>
          <w:sz w:val="28"/>
          <w:szCs w:val="28"/>
          <w:lang w:val="en-US"/>
        </w:rPr>
        <w:t>WACC</w:t>
      </w:r>
      <w:r w:rsidRPr="0017547F">
        <w:rPr>
          <w:rFonts w:ascii="Times New Roman" w:hAnsi="Times New Roman"/>
          <w:sz w:val="28"/>
          <w:szCs w:val="28"/>
        </w:rPr>
        <w:t xml:space="preserve">, </w:t>
      </w:r>
      <w:r w:rsidRPr="0017547F">
        <w:rPr>
          <w:rFonts w:ascii="Times New Roman" w:hAnsi="Times New Roman"/>
          <w:sz w:val="28"/>
          <w:szCs w:val="28"/>
          <w:lang w:val="en-US"/>
        </w:rPr>
        <w:t>ROIC</w:t>
      </w:r>
      <w:r w:rsidRPr="0017547F">
        <w:rPr>
          <w:rFonts w:ascii="Times New Roman" w:hAnsi="Times New Roman"/>
          <w:sz w:val="28"/>
          <w:szCs w:val="28"/>
        </w:rPr>
        <w:t xml:space="preserve">, </w:t>
      </w:r>
    </w:p>
    <w:p w14:paraId="75CE575F" w14:textId="77777777" w:rsidR="0017547F" w:rsidRPr="0017547F"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17547F">
        <w:rPr>
          <w:rFonts w:ascii="Times New Roman" w:hAnsi="Times New Roman"/>
          <w:sz w:val="28"/>
          <w:szCs w:val="28"/>
        </w:rPr>
        <w:t>Подготовка данных для анализа по данным учета: расчет ключевых показателей для анализа:</w:t>
      </w:r>
      <w:r>
        <w:rPr>
          <w:rFonts w:ascii="Times New Roman" w:hAnsi="Times New Roman"/>
          <w:sz w:val="28"/>
          <w:szCs w:val="28"/>
        </w:rPr>
        <w:t xml:space="preserve"> </w:t>
      </w:r>
      <w:r w:rsidRPr="0017547F">
        <w:rPr>
          <w:rFonts w:ascii="Times New Roman" w:hAnsi="Times New Roman"/>
          <w:sz w:val="28"/>
          <w:szCs w:val="28"/>
          <w:lang w:val="en-US"/>
        </w:rPr>
        <w:t>ROA</w:t>
      </w:r>
      <w:r w:rsidRPr="0017547F">
        <w:rPr>
          <w:rFonts w:ascii="Times New Roman" w:hAnsi="Times New Roman"/>
          <w:sz w:val="28"/>
          <w:szCs w:val="28"/>
        </w:rPr>
        <w:t xml:space="preserve">, </w:t>
      </w:r>
      <w:r w:rsidRPr="0017547F">
        <w:rPr>
          <w:rFonts w:ascii="Times New Roman" w:hAnsi="Times New Roman"/>
          <w:sz w:val="28"/>
          <w:szCs w:val="28"/>
          <w:lang w:val="en-US"/>
        </w:rPr>
        <w:t>ROE</w:t>
      </w:r>
      <w:r w:rsidRPr="0017547F">
        <w:rPr>
          <w:rFonts w:ascii="Times New Roman" w:hAnsi="Times New Roman"/>
          <w:sz w:val="28"/>
          <w:szCs w:val="28"/>
        </w:rPr>
        <w:t xml:space="preserve">, </w:t>
      </w:r>
      <w:r w:rsidRPr="0017547F">
        <w:rPr>
          <w:rFonts w:ascii="Times New Roman" w:hAnsi="Times New Roman"/>
          <w:sz w:val="28"/>
          <w:szCs w:val="28"/>
          <w:lang w:val="en-US"/>
        </w:rPr>
        <w:t>TAT</w:t>
      </w:r>
      <w:r w:rsidRPr="0017547F">
        <w:rPr>
          <w:rFonts w:ascii="Times New Roman" w:hAnsi="Times New Roman"/>
          <w:sz w:val="28"/>
          <w:szCs w:val="28"/>
        </w:rPr>
        <w:t>.</w:t>
      </w:r>
    </w:p>
    <w:p w14:paraId="07FABEC4" w14:textId="77777777" w:rsidR="0017547F"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17547F">
        <w:rPr>
          <w:rFonts w:ascii="Times New Roman" w:hAnsi="Times New Roman"/>
          <w:sz w:val="28"/>
          <w:szCs w:val="28"/>
        </w:rPr>
        <w:t>Реализация стратегии энергетической компании.</w:t>
      </w:r>
      <w:r w:rsidRPr="0017547F">
        <w:rPr>
          <w:rFonts w:ascii="Times New Roman" w:hAnsi="Times New Roman"/>
          <w:bCs/>
          <w:sz w:val="28"/>
          <w:szCs w:val="28"/>
        </w:rPr>
        <w:t xml:space="preserve"> </w:t>
      </w:r>
    </w:p>
    <w:p w14:paraId="3975245E" w14:textId="77777777" w:rsidR="0017547F"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17547F">
        <w:rPr>
          <w:rFonts w:ascii="Times New Roman" w:hAnsi="Times New Roman"/>
          <w:bCs/>
          <w:sz w:val="28"/>
          <w:szCs w:val="28"/>
        </w:rPr>
        <w:t xml:space="preserve">Финансовые ресурсы энергетических компаний. </w:t>
      </w:r>
    </w:p>
    <w:p w14:paraId="5E0108B5" w14:textId="77777777" w:rsidR="004108BA"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17547F">
        <w:rPr>
          <w:rFonts w:ascii="Times New Roman" w:hAnsi="Times New Roman"/>
          <w:bCs/>
          <w:sz w:val="28"/>
          <w:szCs w:val="28"/>
        </w:rPr>
        <w:t>Стратегии международных энергетических компаний в различных секторах международного фин</w:t>
      </w:r>
      <w:r w:rsidR="004108BA">
        <w:rPr>
          <w:rFonts w:ascii="Times New Roman" w:hAnsi="Times New Roman"/>
          <w:bCs/>
          <w:sz w:val="28"/>
          <w:szCs w:val="28"/>
        </w:rPr>
        <w:t>ансового рынка: валютный сектор.</w:t>
      </w:r>
    </w:p>
    <w:p w14:paraId="68B7EA6F" w14:textId="77777777" w:rsidR="004108BA"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17547F">
        <w:rPr>
          <w:rFonts w:ascii="Times New Roman" w:hAnsi="Times New Roman"/>
          <w:bCs/>
          <w:sz w:val="28"/>
          <w:szCs w:val="28"/>
        </w:rPr>
        <w:t xml:space="preserve"> </w:t>
      </w:r>
      <w:r w:rsidR="004108BA" w:rsidRPr="0017547F">
        <w:rPr>
          <w:rFonts w:ascii="Times New Roman" w:hAnsi="Times New Roman"/>
          <w:bCs/>
          <w:sz w:val="28"/>
          <w:szCs w:val="28"/>
        </w:rPr>
        <w:t>Стратегии международных энергетических компаний в различных секторах международного фин</w:t>
      </w:r>
      <w:r w:rsidR="004108BA">
        <w:rPr>
          <w:rFonts w:ascii="Times New Roman" w:hAnsi="Times New Roman"/>
          <w:bCs/>
          <w:sz w:val="28"/>
          <w:szCs w:val="28"/>
        </w:rPr>
        <w:t xml:space="preserve">ансового рынка: </w:t>
      </w:r>
      <w:r w:rsidRPr="0017547F">
        <w:rPr>
          <w:rFonts w:ascii="Times New Roman" w:hAnsi="Times New Roman"/>
          <w:bCs/>
          <w:sz w:val="28"/>
          <w:szCs w:val="28"/>
        </w:rPr>
        <w:t xml:space="preserve">международный кредитный рынок, </w:t>
      </w:r>
    </w:p>
    <w:p w14:paraId="72A986A1" w14:textId="77777777" w:rsidR="004108BA" w:rsidRDefault="004108BA" w:rsidP="00BA77AF">
      <w:pPr>
        <w:pStyle w:val="a3"/>
        <w:numPr>
          <w:ilvl w:val="0"/>
          <w:numId w:val="28"/>
        </w:numPr>
        <w:spacing w:after="0" w:line="240" w:lineRule="auto"/>
        <w:ind w:left="0" w:firstLine="357"/>
        <w:jc w:val="both"/>
        <w:rPr>
          <w:rFonts w:ascii="Times New Roman" w:hAnsi="Times New Roman"/>
          <w:bCs/>
          <w:sz w:val="28"/>
          <w:szCs w:val="28"/>
        </w:rPr>
      </w:pPr>
      <w:r w:rsidRPr="0017547F">
        <w:rPr>
          <w:rFonts w:ascii="Times New Roman" w:hAnsi="Times New Roman"/>
          <w:bCs/>
          <w:sz w:val="28"/>
          <w:szCs w:val="28"/>
        </w:rPr>
        <w:t>Стратегии международных энергетических компаний в различных секторах международного фин</w:t>
      </w:r>
      <w:r>
        <w:rPr>
          <w:rFonts w:ascii="Times New Roman" w:hAnsi="Times New Roman"/>
          <w:bCs/>
          <w:sz w:val="28"/>
          <w:szCs w:val="28"/>
        </w:rPr>
        <w:t xml:space="preserve">ансового рынка: </w:t>
      </w:r>
      <w:r w:rsidR="0017547F" w:rsidRPr="0017547F">
        <w:rPr>
          <w:rFonts w:ascii="Times New Roman" w:hAnsi="Times New Roman"/>
          <w:bCs/>
          <w:sz w:val="28"/>
          <w:szCs w:val="28"/>
        </w:rPr>
        <w:t>международный рынок ценных бумаг,</w:t>
      </w:r>
      <w:r w:rsidR="00BF7CCB">
        <w:rPr>
          <w:rFonts w:ascii="Times New Roman" w:hAnsi="Times New Roman"/>
          <w:bCs/>
          <w:sz w:val="28"/>
          <w:szCs w:val="28"/>
        </w:rPr>
        <w:t xml:space="preserve"> </w:t>
      </w:r>
    </w:p>
    <w:p w14:paraId="6C9EB450" w14:textId="77777777" w:rsidR="004108BA" w:rsidRDefault="004108BA" w:rsidP="00BA77AF">
      <w:pPr>
        <w:pStyle w:val="a3"/>
        <w:numPr>
          <w:ilvl w:val="0"/>
          <w:numId w:val="28"/>
        </w:numPr>
        <w:spacing w:after="0" w:line="240" w:lineRule="auto"/>
        <w:ind w:left="0" w:firstLine="357"/>
        <w:jc w:val="both"/>
        <w:rPr>
          <w:rFonts w:ascii="Times New Roman" w:hAnsi="Times New Roman"/>
          <w:bCs/>
          <w:sz w:val="28"/>
          <w:szCs w:val="28"/>
        </w:rPr>
      </w:pPr>
      <w:r w:rsidRPr="0017547F">
        <w:rPr>
          <w:rFonts w:ascii="Times New Roman" w:hAnsi="Times New Roman"/>
          <w:bCs/>
          <w:sz w:val="28"/>
          <w:szCs w:val="28"/>
        </w:rPr>
        <w:t>Стратегии международных энергетических компаний в различных секторах международного фин</w:t>
      </w:r>
      <w:r>
        <w:rPr>
          <w:rFonts w:ascii="Times New Roman" w:hAnsi="Times New Roman"/>
          <w:bCs/>
          <w:sz w:val="28"/>
          <w:szCs w:val="28"/>
        </w:rPr>
        <w:t xml:space="preserve">ансового рынка: </w:t>
      </w:r>
      <w:r w:rsidR="0017547F" w:rsidRPr="0017547F">
        <w:rPr>
          <w:rFonts w:ascii="Times New Roman" w:hAnsi="Times New Roman"/>
          <w:bCs/>
          <w:sz w:val="28"/>
          <w:szCs w:val="28"/>
        </w:rPr>
        <w:t xml:space="preserve">международный страховой рынок, </w:t>
      </w:r>
    </w:p>
    <w:p w14:paraId="1F785B93" w14:textId="77777777" w:rsidR="004108BA" w:rsidRDefault="004108BA" w:rsidP="00BA77AF">
      <w:pPr>
        <w:pStyle w:val="a3"/>
        <w:numPr>
          <w:ilvl w:val="0"/>
          <w:numId w:val="28"/>
        </w:numPr>
        <w:spacing w:after="0" w:line="240" w:lineRule="auto"/>
        <w:ind w:left="0" w:firstLine="357"/>
        <w:jc w:val="both"/>
        <w:rPr>
          <w:rFonts w:ascii="Times New Roman" w:hAnsi="Times New Roman"/>
          <w:bCs/>
          <w:sz w:val="28"/>
          <w:szCs w:val="28"/>
        </w:rPr>
      </w:pPr>
      <w:r w:rsidRPr="0017547F">
        <w:rPr>
          <w:rFonts w:ascii="Times New Roman" w:hAnsi="Times New Roman"/>
          <w:bCs/>
          <w:sz w:val="28"/>
          <w:szCs w:val="28"/>
        </w:rPr>
        <w:t>Стратегии международных энергетических компаний в различных секторах международного фин</w:t>
      </w:r>
      <w:r>
        <w:rPr>
          <w:rFonts w:ascii="Times New Roman" w:hAnsi="Times New Roman"/>
          <w:bCs/>
          <w:sz w:val="28"/>
          <w:szCs w:val="28"/>
        </w:rPr>
        <w:t xml:space="preserve">ансового рынка: </w:t>
      </w:r>
      <w:r w:rsidR="0017547F" w:rsidRPr="0017547F">
        <w:rPr>
          <w:rFonts w:ascii="Times New Roman" w:hAnsi="Times New Roman"/>
          <w:bCs/>
          <w:sz w:val="28"/>
          <w:szCs w:val="28"/>
        </w:rPr>
        <w:t>международный рынок инвестиций,</w:t>
      </w:r>
      <w:r w:rsidR="00BF7CCB">
        <w:rPr>
          <w:rFonts w:ascii="Times New Roman" w:hAnsi="Times New Roman"/>
          <w:bCs/>
          <w:sz w:val="28"/>
          <w:szCs w:val="28"/>
        </w:rPr>
        <w:t xml:space="preserve"> </w:t>
      </w:r>
    </w:p>
    <w:p w14:paraId="675DC947" w14:textId="77777777" w:rsidR="004108BA" w:rsidRDefault="004108BA" w:rsidP="00BA77AF">
      <w:pPr>
        <w:pStyle w:val="a3"/>
        <w:numPr>
          <w:ilvl w:val="0"/>
          <w:numId w:val="28"/>
        </w:numPr>
        <w:spacing w:after="0" w:line="240" w:lineRule="auto"/>
        <w:ind w:left="0" w:firstLine="357"/>
        <w:jc w:val="both"/>
        <w:rPr>
          <w:rFonts w:ascii="Times New Roman" w:hAnsi="Times New Roman"/>
          <w:bCs/>
          <w:sz w:val="28"/>
          <w:szCs w:val="28"/>
        </w:rPr>
      </w:pPr>
      <w:r w:rsidRPr="0017547F">
        <w:rPr>
          <w:rFonts w:ascii="Times New Roman" w:hAnsi="Times New Roman"/>
          <w:bCs/>
          <w:sz w:val="28"/>
          <w:szCs w:val="28"/>
        </w:rPr>
        <w:t>Стратегии международных энергетических компаний в различных секторах международного фин</w:t>
      </w:r>
      <w:r>
        <w:rPr>
          <w:rFonts w:ascii="Times New Roman" w:hAnsi="Times New Roman"/>
          <w:bCs/>
          <w:sz w:val="28"/>
          <w:szCs w:val="28"/>
        </w:rPr>
        <w:t xml:space="preserve">ансового рынка: </w:t>
      </w:r>
      <w:r w:rsidR="0017547F" w:rsidRPr="0017547F">
        <w:rPr>
          <w:rFonts w:ascii="Times New Roman" w:hAnsi="Times New Roman"/>
          <w:bCs/>
          <w:sz w:val="28"/>
          <w:szCs w:val="28"/>
        </w:rPr>
        <w:t xml:space="preserve">международный рынок производных финансовых инструментов. </w:t>
      </w:r>
    </w:p>
    <w:p w14:paraId="13FF8F73" w14:textId="77777777" w:rsidR="004108BA"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4108BA">
        <w:rPr>
          <w:rFonts w:ascii="Times New Roman" w:hAnsi="Times New Roman"/>
          <w:bCs/>
          <w:sz w:val="28"/>
          <w:szCs w:val="28"/>
        </w:rPr>
        <w:lastRenderedPageBreak/>
        <w:t>Влияние современных тенденции развития международного финансового рынка на финансово-экономические стратегии</w:t>
      </w:r>
      <w:r w:rsidR="00BF7CCB">
        <w:rPr>
          <w:rFonts w:ascii="Times New Roman" w:hAnsi="Times New Roman"/>
          <w:bCs/>
          <w:sz w:val="28"/>
          <w:szCs w:val="28"/>
        </w:rPr>
        <w:t xml:space="preserve"> </w:t>
      </w:r>
      <w:r w:rsidRPr="004108BA">
        <w:rPr>
          <w:rFonts w:ascii="Times New Roman" w:hAnsi="Times New Roman"/>
          <w:bCs/>
          <w:sz w:val="28"/>
          <w:szCs w:val="28"/>
        </w:rPr>
        <w:t>энергетических компаний.</w:t>
      </w:r>
    </w:p>
    <w:p w14:paraId="4E2EDC68" w14:textId="77777777" w:rsidR="004108BA"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4108BA">
        <w:rPr>
          <w:rFonts w:ascii="Times New Roman" w:hAnsi="Times New Roman"/>
          <w:bCs/>
          <w:sz w:val="28"/>
          <w:szCs w:val="28"/>
        </w:rPr>
        <w:t>Долговое и долевое финансир</w:t>
      </w:r>
      <w:r w:rsidR="004108BA">
        <w:rPr>
          <w:rFonts w:ascii="Times New Roman" w:hAnsi="Times New Roman"/>
          <w:bCs/>
          <w:sz w:val="28"/>
          <w:szCs w:val="28"/>
        </w:rPr>
        <w:t>ование энергетических компаний.</w:t>
      </w:r>
    </w:p>
    <w:p w14:paraId="76CA735F" w14:textId="77777777" w:rsidR="004108BA"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4108BA">
        <w:rPr>
          <w:rFonts w:ascii="Times New Roman" w:hAnsi="Times New Roman"/>
          <w:bCs/>
          <w:sz w:val="28"/>
          <w:szCs w:val="28"/>
        </w:rPr>
        <w:t xml:space="preserve">Финансирование за счет </w:t>
      </w:r>
      <w:r w:rsidR="004108BA">
        <w:rPr>
          <w:rFonts w:ascii="Times New Roman" w:hAnsi="Times New Roman"/>
          <w:bCs/>
          <w:sz w:val="28"/>
          <w:szCs w:val="28"/>
        </w:rPr>
        <w:t>эмиссии акций.</w:t>
      </w:r>
    </w:p>
    <w:p w14:paraId="4FB8EB70" w14:textId="77777777" w:rsidR="004108BA"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4108BA">
        <w:rPr>
          <w:rFonts w:ascii="Times New Roman" w:hAnsi="Times New Roman"/>
          <w:bCs/>
          <w:sz w:val="28"/>
          <w:szCs w:val="28"/>
        </w:rPr>
        <w:t xml:space="preserve">Финансирование за счет долгосрочных банковских кредитов. Финансирование путем выпуска облигационных займов. </w:t>
      </w:r>
    </w:p>
    <w:p w14:paraId="042CFF22" w14:textId="77777777" w:rsidR="004108BA" w:rsidRPr="004108BA"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4108BA">
        <w:rPr>
          <w:rFonts w:ascii="Times New Roman" w:hAnsi="Times New Roman"/>
          <w:bCs/>
          <w:sz w:val="28"/>
          <w:szCs w:val="28"/>
        </w:rPr>
        <w:t>Соглашение о разделе продукции в международном энергетическом бизнесе</w:t>
      </w:r>
      <w:r w:rsidRPr="004108BA">
        <w:rPr>
          <w:rFonts w:ascii="Times New Roman" w:hAnsi="Times New Roman"/>
          <w:sz w:val="28"/>
          <w:szCs w:val="28"/>
        </w:rPr>
        <w:t>.</w:t>
      </w:r>
    </w:p>
    <w:p w14:paraId="4D446DDA" w14:textId="77777777" w:rsidR="004108BA"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4108BA">
        <w:rPr>
          <w:rFonts w:ascii="Times New Roman" w:hAnsi="Times New Roman"/>
          <w:bCs/>
          <w:sz w:val="28"/>
          <w:szCs w:val="28"/>
        </w:rPr>
        <w:t>Проектное финансирование в международном энергетическом бизнесе.</w:t>
      </w:r>
    </w:p>
    <w:p w14:paraId="55372E5E" w14:textId="483CF83A" w:rsidR="004108BA" w:rsidRDefault="0017547F" w:rsidP="00BA77AF">
      <w:pPr>
        <w:pStyle w:val="a3"/>
        <w:numPr>
          <w:ilvl w:val="0"/>
          <w:numId w:val="28"/>
        </w:numPr>
        <w:spacing w:after="0" w:line="240" w:lineRule="auto"/>
        <w:ind w:left="0" w:firstLine="357"/>
        <w:jc w:val="both"/>
        <w:rPr>
          <w:rFonts w:ascii="Times New Roman" w:hAnsi="Times New Roman"/>
          <w:bCs/>
          <w:sz w:val="28"/>
          <w:szCs w:val="28"/>
        </w:rPr>
      </w:pPr>
      <w:r w:rsidRPr="004108BA">
        <w:rPr>
          <w:rFonts w:ascii="Times New Roman" w:hAnsi="Times New Roman"/>
          <w:bCs/>
          <w:sz w:val="28"/>
          <w:szCs w:val="28"/>
        </w:rPr>
        <w:t xml:space="preserve">Привлечение финансовых ресурсов энергетическими компаниями на международном рынке с помощью выпуска акций. </w:t>
      </w:r>
    </w:p>
    <w:p w14:paraId="660BA7B4" w14:textId="682D8E0A" w:rsidR="004D4C32" w:rsidRDefault="004D4C32" w:rsidP="004D4C32">
      <w:pPr>
        <w:pStyle w:val="a3"/>
        <w:spacing w:after="0" w:line="240" w:lineRule="auto"/>
        <w:ind w:left="357"/>
        <w:jc w:val="both"/>
        <w:rPr>
          <w:rFonts w:ascii="Times New Roman" w:hAnsi="Times New Roman"/>
          <w:bCs/>
          <w:sz w:val="28"/>
          <w:szCs w:val="28"/>
        </w:rPr>
      </w:pPr>
    </w:p>
    <w:p w14:paraId="70CC7F20" w14:textId="58716562" w:rsidR="004D4C32" w:rsidRPr="00F53CF8" w:rsidRDefault="004D4C32" w:rsidP="004D4C32">
      <w:pPr>
        <w:pStyle w:val="Style49"/>
        <w:widowControl/>
        <w:spacing w:line="240" w:lineRule="auto"/>
        <w:ind w:firstLine="709"/>
        <w:rPr>
          <w:rFonts w:ascii="Times New Roman" w:hAnsi="Times New Roman" w:cs="Times New Roman"/>
          <w:b/>
          <w:bCs/>
          <w:sz w:val="28"/>
          <w:szCs w:val="28"/>
        </w:rPr>
      </w:pPr>
      <w:r w:rsidRPr="00F53CF8">
        <w:rPr>
          <w:rFonts w:ascii="Times New Roman" w:hAnsi="Times New Roman" w:cs="Times New Roman"/>
          <w:b/>
          <w:bCs/>
          <w:sz w:val="28"/>
          <w:szCs w:val="28"/>
        </w:rPr>
        <w:t>Типовые вопросы</w:t>
      </w:r>
      <w:r w:rsidR="002129A5">
        <w:rPr>
          <w:rFonts w:ascii="Times New Roman" w:hAnsi="Times New Roman" w:cs="Times New Roman"/>
          <w:b/>
          <w:bCs/>
          <w:sz w:val="28"/>
          <w:szCs w:val="28"/>
        </w:rPr>
        <w:t xml:space="preserve"> для подготовки</w:t>
      </w:r>
      <w:r w:rsidRPr="00F53CF8">
        <w:rPr>
          <w:rFonts w:ascii="Times New Roman" w:hAnsi="Times New Roman" w:cs="Times New Roman"/>
          <w:b/>
          <w:bCs/>
          <w:sz w:val="28"/>
          <w:szCs w:val="28"/>
        </w:rPr>
        <w:t xml:space="preserve"> к </w:t>
      </w:r>
      <w:r>
        <w:rPr>
          <w:rFonts w:ascii="Times New Roman" w:hAnsi="Times New Roman" w:cs="Times New Roman"/>
          <w:b/>
          <w:bCs/>
          <w:sz w:val="28"/>
          <w:szCs w:val="28"/>
        </w:rPr>
        <w:t>экзамену</w:t>
      </w:r>
    </w:p>
    <w:p w14:paraId="36AEF3D2" w14:textId="77777777" w:rsidR="004D4C32" w:rsidRDefault="004D4C32" w:rsidP="004D4C32">
      <w:pPr>
        <w:pStyle w:val="a3"/>
        <w:spacing w:after="0" w:line="240" w:lineRule="auto"/>
        <w:ind w:left="357"/>
        <w:jc w:val="both"/>
        <w:rPr>
          <w:rFonts w:ascii="Times New Roman" w:hAnsi="Times New Roman"/>
          <w:bCs/>
          <w:sz w:val="28"/>
          <w:szCs w:val="28"/>
        </w:rPr>
      </w:pPr>
    </w:p>
    <w:p w14:paraId="6FDD82D4" w14:textId="77777777" w:rsidR="004D4C32"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 xml:space="preserve">Цели проведения IPO энергетическими компаниями. </w:t>
      </w:r>
    </w:p>
    <w:p w14:paraId="6CF4F31A" w14:textId="68ADD551"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Основные преимущества и недостатки IPO для энергетических компани</w:t>
      </w:r>
      <w:r w:rsidR="004108BA" w:rsidRPr="004D4C32">
        <w:rPr>
          <w:rFonts w:ascii="Times New Roman" w:hAnsi="Times New Roman"/>
          <w:bCs/>
          <w:sz w:val="28"/>
          <w:szCs w:val="28"/>
        </w:rPr>
        <w:t>й</w:t>
      </w:r>
      <w:r w:rsidRPr="004D4C32">
        <w:rPr>
          <w:rFonts w:ascii="Times New Roman" w:hAnsi="Times New Roman"/>
          <w:bCs/>
          <w:sz w:val="28"/>
          <w:szCs w:val="28"/>
        </w:rPr>
        <w:t>.</w:t>
      </w:r>
    </w:p>
    <w:p w14:paraId="0C1F25FC" w14:textId="77777777" w:rsidR="004108BA" w:rsidRPr="004D4C32" w:rsidRDefault="004108BA"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 xml:space="preserve">Схемы проведения IPO. </w:t>
      </w:r>
    </w:p>
    <w:p w14:paraId="2200D9A3"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 xml:space="preserve">Этапы процесса IPO. </w:t>
      </w:r>
    </w:p>
    <w:p w14:paraId="15AA18AF"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 xml:space="preserve">Основные участники процесса IPO. </w:t>
      </w:r>
    </w:p>
    <w:p w14:paraId="3981BC94"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Выпуск облигаций как источник долгового финансирования проектов энергетических компаний на международных рынках.</w:t>
      </w:r>
    </w:p>
    <w:p w14:paraId="412C4CC9"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 xml:space="preserve">Еврооблигации и иностранные облигации. </w:t>
      </w:r>
    </w:p>
    <w:p w14:paraId="5B8A9EBF"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 xml:space="preserve">Рынок еврооблигаций как основной элемент международного рынка ценных бумаг. </w:t>
      </w:r>
    </w:p>
    <w:p w14:paraId="6FF8FC85"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 xml:space="preserve">Международные инвестиционные стратегии нефтегазовых компаний на финансовом рынке. </w:t>
      </w:r>
    </w:p>
    <w:p w14:paraId="3DFC732D"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 xml:space="preserve">Международные инвестиционные стратегии компаний электроэнергетики на финансовом рынке. </w:t>
      </w:r>
    </w:p>
    <w:p w14:paraId="18DB5EBD"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 xml:space="preserve">Этапы процесса разработки инвестиционной стратегии организации. </w:t>
      </w:r>
    </w:p>
    <w:p w14:paraId="32CE46E3"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 xml:space="preserve">Разработка системы организационно-экономических мероприятий, обеспечивающих реализацию инвестиционной стратегии. </w:t>
      </w:r>
    </w:p>
    <w:p w14:paraId="2E823E38"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 xml:space="preserve">Оценка эффективности разработанной инвестиционной стратегии. Стратегии хеджирования в сфере торговли энергетическими товарами. </w:t>
      </w:r>
    </w:p>
    <w:p w14:paraId="5599B652"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 xml:space="preserve">Условия поставки по фьючерсным контрактам на энергоносители. </w:t>
      </w:r>
    </w:p>
    <w:p w14:paraId="04F448AD"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Особенности клиринга на биржах энергетических контрактов.</w:t>
      </w:r>
    </w:p>
    <w:p w14:paraId="2A94C301"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 xml:space="preserve">Опционные стратегии на рынке энергоносителей. </w:t>
      </w:r>
    </w:p>
    <w:p w14:paraId="2809D302"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 xml:space="preserve">Стратегии компаний ТЭК на биржевом и внебиржевом рынке, преимущества и недостатки хеджирования для энергетического сектора. </w:t>
      </w:r>
    </w:p>
    <w:p w14:paraId="1BF0BECF"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 xml:space="preserve">Управление финансовыми рисками при разработке инвестиционных проектов энергетических компаний. </w:t>
      </w:r>
    </w:p>
    <w:p w14:paraId="7DD4BED2"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lastRenderedPageBreak/>
        <w:t xml:space="preserve">Банковское кредитование инвестиционных проектов российских энергетических компаний на международном рынке. </w:t>
      </w:r>
    </w:p>
    <w:p w14:paraId="65A98442"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Основные параметры кредитования в сфере ТЭК.</w:t>
      </w:r>
    </w:p>
    <w:p w14:paraId="3343CF7D" w14:textId="77777777" w:rsidR="004108BA" w:rsidRPr="004D4C32" w:rsidRDefault="004108BA"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Р</w:t>
      </w:r>
      <w:r w:rsidR="0017547F" w:rsidRPr="004D4C32">
        <w:rPr>
          <w:rFonts w:ascii="Times New Roman" w:hAnsi="Times New Roman"/>
          <w:bCs/>
          <w:sz w:val="28"/>
          <w:szCs w:val="28"/>
        </w:rPr>
        <w:t>азмещение еврооблигаций крупнейшими компаниями ТЭК России на международных рынках.</w:t>
      </w:r>
    </w:p>
    <w:p w14:paraId="4B7BBD62"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Рейтинговые оценки российских энергетических компаний.</w:t>
      </w:r>
    </w:p>
    <w:p w14:paraId="651D43AC"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Преимущества и недостатки финансирования энергетических компаний путем эмиссии акций.</w:t>
      </w:r>
    </w:p>
    <w:p w14:paraId="2EBA0CFB" w14:textId="77777777" w:rsidR="004108B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Влияние санкций, введенных з</w:t>
      </w:r>
      <w:r w:rsidR="004108BA" w:rsidRPr="004D4C32">
        <w:rPr>
          <w:rFonts w:ascii="Times New Roman" w:hAnsi="Times New Roman"/>
          <w:bCs/>
          <w:sz w:val="28"/>
          <w:szCs w:val="28"/>
        </w:rPr>
        <w:t xml:space="preserve">ападными странами на стратегии российских </w:t>
      </w:r>
      <w:r w:rsidRPr="004D4C32">
        <w:rPr>
          <w:rFonts w:ascii="Times New Roman" w:hAnsi="Times New Roman"/>
          <w:bCs/>
          <w:sz w:val="28"/>
          <w:szCs w:val="28"/>
        </w:rPr>
        <w:t>энергетических компаний. Финансовые санкции и их последствия.</w:t>
      </w:r>
    </w:p>
    <w:p w14:paraId="3290B773" w14:textId="77777777" w:rsidR="004B4FAA" w:rsidRPr="004D4C32" w:rsidRDefault="0017547F" w:rsidP="004D4C32">
      <w:pPr>
        <w:pStyle w:val="a3"/>
        <w:numPr>
          <w:ilvl w:val="0"/>
          <w:numId w:val="40"/>
        </w:numPr>
        <w:spacing w:after="0" w:line="240" w:lineRule="auto"/>
        <w:jc w:val="both"/>
        <w:rPr>
          <w:rFonts w:ascii="Times New Roman" w:hAnsi="Times New Roman"/>
          <w:bCs/>
          <w:sz w:val="28"/>
          <w:szCs w:val="28"/>
        </w:rPr>
      </w:pPr>
      <w:r w:rsidRPr="004D4C32">
        <w:rPr>
          <w:rFonts w:ascii="Times New Roman" w:hAnsi="Times New Roman"/>
          <w:bCs/>
          <w:sz w:val="28"/>
          <w:szCs w:val="28"/>
        </w:rPr>
        <w:t>Поиск альтернативных источников и рынков финансирования инвестиционных проектов энергетических компаний.</w:t>
      </w:r>
    </w:p>
    <w:p w14:paraId="74DA8E71" w14:textId="55EBDB6F" w:rsidR="00A85925" w:rsidRDefault="00A85925" w:rsidP="000B1B8E">
      <w:pPr>
        <w:pStyle w:val="Style49"/>
        <w:widowControl/>
        <w:spacing w:line="240" w:lineRule="auto"/>
        <w:ind w:left="1069"/>
        <w:rPr>
          <w:rFonts w:ascii="Times New Roman" w:hAnsi="Times New Roman" w:cs="Times New Roman"/>
          <w:b/>
          <w:bCs/>
          <w:sz w:val="28"/>
          <w:szCs w:val="28"/>
        </w:rPr>
      </w:pPr>
    </w:p>
    <w:p w14:paraId="5003C7F5" w14:textId="77777777" w:rsidR="009510A6" w:rsidRPr="00A91B81" w:rsidRDefault="009510A6" w:rsidP="009510A6">
      <w:pPr>
        <w:pStyle w:val="a3"/>
        <w:spacing w:after="0" w:line="240" w:lineRule="auto"/>
        <w:ind w:left="0"/>
        <w:jc w:val="center"/>
        <w:rPr>
          <w:rFonts w:ascii="Times New Roman" w:hAnsi="Times New Roman"/>
          <w:b/>
          <w:sz w:val="28"/>
          <w:szCs w:val="28"/>
        </w:rPr>
      </w:pPr>
      <w:r w:rsidRPr="00A91B81">
        <w:rPr>
          <w:rFonts w:ascii="Times New Roman" w:hAnsi="Times New Roman"/>
          <w:b/>
          <w:sz w:val="28"/>
          <w:szCs w:val="28"/>
        </w:rPr>
        <w:t>Пример экзаменационного билета</w:t>
      </w:r>
    </w:p>
    <w:p w14:paraId="3C1ADB05" w14:textId="77777777" w:rsidR="009510A6" w:rsidRPr="00D72814" w:rsidRDefault="009510A6" w:rsidP="009510A6">
      <w:pPr>
        <w:spacing w:after="0" w:line="240" w:lineRule="auto"/>
        <w:jc w:val="center"/>
        <w:rPr>
          <w:rFonts w:ascii="Times New Roman" w:eastAsia="Calibri" w:hAnsi="Times New Roman"/>
          <w:b/>
          <w:sz w:val="26"/>
          <w:szCs w:val="26"/>
        </w:rPr>
      </w:pPr>
      <w:r w:rsidRPr="00D72814">
        <w:rPr>
          <w:rFonts w:ascii="Times New Roman" w:eastAsia="Calibri" w:hAnsi="Times New Roman"/>
          <w:b/>
          <w:sz w:val="26"/>
          <w:szCs w:val="26"/>
        </w:rPr>
        <w:t xml:space="preserve">Федеральное государственное образовательное бюджетное </w:t>
      </w:r>
    </w:p>
    <w:p w14:paraId="6D512090" w14:textId="77777777" w:rsidR="009510A6" w:rsidRPr="00D72814" w:rsidRDefault="009510A6" w:rsidP="009510A6">
      <w:pPr>
        <w:spacing w:after="0" w:line="240" w:lineRule="auto"/>
        <w:jc w:val="center"/>
        <w:rPr>
          <w:rFonts w:ascii="Times New Roman" w:eastAsia="Calibri" w:hAnsi="Times New Roman"/>
          <w:b/>
          <w:sz w:val="26"/>
          <w:szCs w:val="26"/>
        </w:rPr>
      </w:pPr>
      <w:r w:rsidRPr="00D72814">
        <w:rPr>
          <w:rFonts w:ascii="Times New Roman" w:eastAsia="Calibri" w:hAnsi="Times New Roman"/>
          <w:b/>
          <w:sz w:val="26"/>
          <w:szCs w:val="26"/>
        </w:rPr>
        <w:t>учреждение высшего образования</w:t>
      </w:r>
    </w:p>
    <w:p w14:paraId="5C5B14AB" w14:textId="77777777" w:rsidR="009510A6" w:rsidRPr="00D72814" w:rsidRDefault="009510A6" w:rsidP="009510A6">
      <w:pPr>
        <w:spacing w:after="0" w:line="240" w:lineRule="auto"/>
        <w:jc w:val="center"/>
        <w:rPr>
          <w:rFonts w:ascii="Times New Roman" w:eastAsia="Calibri" w:hAnsi="Times New Roman"/>
          <w:b/>
          <w:sz w:val="26"/>
          <w:szCs w:val="26"/>
        </w:rPr>
      </w:pPr>
      <w:r w:rsidRPr="00D72814">
        <w:rPr>
          <w:rFonts w:ascii="Times New Roman" w:eastAsia="Calibri" w:hAnsi="Times New Roman"/>
          <w:b/>
          <w:sz w:val="26"/>
          <w:szCs w:val="26"/>
        </w:rPr>
        <w:t xml:space="preserve">«Финансовый университет при Правительстве Российской Федерации» </w:t>
      </w:r>
    </w:p>
    <w:p w14:paraId="2D34D4BD" w14:textId="77777777" w:rsidR="009510A6" w:rsidRPr="00D72814" w:rsidRDefault="009510A6" w:rsidP="009510A6">
      <w:pPr>
        <w:spacing w:after="0" w:line="240" w:lineRule="auto"/>
        <w:jc w:val="center"/>
        <w:rPr>
          <w:rFonts w:ascii="Times New Roman" w:eastAsia="Calibri" w:hAnsi="Times New Roman"/>
          <w:b/>
          <w:sz w:val="26"/>
          <w:szCs w:val="26"/>
        </w:rPr>
      </w:pPr>
      <w:r w:rsidRPr="00D72814">
        <w:rPr>
          <w:rFonts w:ascii="Times New Roman" w:eastAsia="Calibri" w:hAnsi="Times New Roman"/>
          <w:b/>
          <w:sz w:val="26"/>
          <w:szCs w:val="26"/>
        </w:rPr>
        <w:t>(Финансовый университет)</w:t>
      </w:r>
    </w:p>
    <w:p w14:paraId="5ED230B9" w14:textId="77777777" w:rsidR="009510A6" w:rsidRPr="00D72814" w:rsidRDefault="009510A6" w:rsidP="009510A6">
      <w:pPr>
        <w:spacing w:after="0" w:line="240" w:lineRule="auto"/>
        <w:jc w:val="center"/>
        <w:rPr>
          <w:rFonts w:ascii="Times New Roman" w:eastAsia="Calibri" w:hAnsi="Times New Roman"/>
          <w:b/>
          <w:sz w:val="26"/>
          <w:szCs w:val="26"/>
        </w:rPr>
      </w:pPr>
    </w:p>
    <w:p w14:paraId="40A40FC9" w14:textId="379D614C" w:rsidR="009510A6" w:rsidRPr="00D72814" w:rsidRDefault="009510A6" w:rsidP="009510A6">
      <w:pPr>
        <w:spacing w:after="0" w:line="240" w:lineRule="auto"/>
        <w:jc w:val="center"/>
        <w:rPr>
          <w:rFonts w:ascii="Times New Roman" w:eastAsia="Calibri" w:hAnsi="Times New Roman"/>
          <w:b/>
          <w:i/>
          <w:color w:val="000000"/>
          <w:sz w:val="26"/>
          <w:szCs w:val="26"/>
          <w:u w:val="single"/>
          <w:shd w:val="clear" w:color="auto" w:fill="FFFFFF"/>
        </w:rPr>
      </w:pPr>
      <w:r w:rsidRPr="00D72814">
        <w:rPr>
          <w:rFonts w:ascii="Times New Roman" w:eastAsia="Calibri" w:hAnsi="Times New Roman"/>
          <w:b/>
          <w:sz w:val="26"/>
          <w:szCs w:val="26"/>
          <w:u w:val="single"/>
        </w:rPr>
        <w:t>Департамент миров</w:t>
      </w:r>
      <w:r w:rsidR="00ED06D7">
        <w:rPr>
          <w:rFonts w:ascii="Times New Roman" w:eastAsia="Calibri" w:hAnsi="Times New Roman"/>
          <w:b/>
          <w:sz w:val="26"/>
          <w:szCs w:val="26"/>
          <w:u w:val="single"/>
        </w:rPr>
        <w:t>ых финансов</w:t>
      </w:r>
    </w:p>
    <w:p w14:paraId="70FE5F0B" w14:textId="77777777" w:rsidR="009510A6" w:rsidRPr="00D72814" w:rsidRDefault="009510A6" w:rsidP="009510A6">
      <w:pPr>
        <w:tabs>
          <w:tab w:val="num" w:pos="-540"/>
        </w:tabs>
        <w:spacing w:after="0" w:line="240" w:lineRule="auto"/>
        <w:ind w:left="-540" w:right="-5"/>
        <w:jc w:val="both"/>
        <w:rPr>
          <w:rFonts w:ascii="Times New Roman" w:eastAsia="Calibri" w:hAnsi="Times New Roman"/>
          <w:b/>
          <w:i/>
          <w:color w:val="000000"/>
          <w:sz w:val="26"/>
          <w:szCs w:val="26"/>
          <w:u w:val="single"/>
          <w:shd w:val="clear" w:color="auto" w:fill="FFFFFF"/>
        </w:rPr>
      </w:pPr>
    </w:p>
    <w:tbl>
      <w:tblPr>
        <w:tblW w:w="0" w:type="auto"/>
        <w:tblLook w:val="00A0" w:firstRow="1" w:lastRow="0" w:firstColumn="1" w:lastColumn="0" w:noHBand="0" w:noVBand="0"/>
      </w:tblPr>
      <w:tblGrid>
        <w:gridCol w:w="1589"/>
        <w:gridCol w:w="7982"/>
      </w:tblGrid>
      <w:tr w:rsidR="009510A6" w:rsidRPr="00D72814" w14:paraId="51C68418" w14:textId="77777777" w:rsidTr="0092729D">
        <w:tc>
          <w:tcPr>
            <w:tcW w:w="1526" w:type="dxa"/>
            <w:hideMark/>
          </w:tcPr>
          <w:p w14:paraId="69911EB5" w14:textId="77777777" w:rsidR="009510A6" w:rsidRPr="00D72814" w:rsidRDefault="009510A6" w:rsidP="0092729D">
            <w:pPr>
              <w:spacing w:after="0" w:line="240" w:lineRule="auto"/>
              <w:rPr>
                <w:rFonts w:ascii="Times New Roman" w:hAnsi="Times New Roman"/>
                <w:bCs/>
                <w:sz w:val="26"/>
                <w:szCs w:val="26"/>
                <w:lang w:eastAsia="en-US"/>
              </w:rPr>
            </w:pPr>
            <w:r w:rsidRPr="00D72814">
              <w:rPr>
                <w:rFonts w:ascii="Times New Roman" w:hAnsi="Times New Roman"/>
                <w:bCs/>
                <w:sz w:val="26"/>
                <w:szCs w:val="26"/>
                <w:lang w:eastAsia="en-US"/>
              </w:rPr>
              <w:t>Дисциплина</w:t>
            </w:r>
          </w:p>
        </w:tc>
        <w:tc>
          <w:tcPr>
            <w:tcW w:w="8045" w:type="dxa"/>
            <w:tcBorders>
              <w:top w:val="nil"/>
              <w:left w:val="nil"/>
              <w:bottom w:val="single" w:sz="4" w:space="0" w:color="auto"/>
              <w:right w:val="nil"/>
            </w:tcBorders>
            <w:hideMark/>
          </w:tcPr>
          <w:p w14:paraId="7F53ED60" w14:textId="5AD5F062" w:rsidR="009510A6" w:rsidRPr="00D72814" w:rsidRDefault="009510A6" w:rsidP="0092729D">
            <w:pPr>
              <w:spacing w:after="0" w:line="240" w:lineRule="auto"/>
              <w:jc w:val="center"/>
              <w:rPr>
                <w:rFonts w:ascii="Times New Roman" w:hAnsi="Times New Roman"/>
                <w:bCs/>
                <w:sz w:val="26"/>
                <w:szCs w:val="26"/>
                <w:lang w:eastAsia="en-US"/>
              </w:rPr>
            </w:pPr>
            <w:r>
              <w:rPr>
                <w:rFonts w:ascii="Times New Roman" w:eastAsia="Calibri" w:hAnsi="Times New Roman"/>
                <w:bCs/>
                <w:sz w:val="26"/>
                <w:szCs w:val="26"/>
                <w:lang w:eastAsia="en-US"/>
              </w:rPr>
              <w:t xml:space="preserve">Финансово-экономические стратегии энергетических компаний на </w:t>
            </w:r>
            <w:r w:rsidR="00391772">
              <w:rPr>
                <w:rFonts w:ascii="Times New Roman" w:eastAsia="Calibri" w:hAnsi="Times New Roman"/>
                <w:bCs/>
                <w:sz w:val="26"/>
                <w:szCs w:val="26"/>
                <w:lang w:eastAsia="en-US"/>
              </w:rPr>
              <w:t>международных рынках</w:t>
            </w:r>
          </w:p>
        </w:tc>
      </w:tr>
      <w:tr w:rsidR="009510A6" w:rsidRPr="00D72814" w14:paraId="0ED32940" w14:textId="77777777" w:rsidTr="0092729D">
        <w:tc>
          <w:tcPr>
            <w:tcW w:w="1526" w:type="dxa"/>
          </w:tcPr>
          <w:p w14:paraId="47C66F40" w14:textId="77777777" w:rsidR="009510A6" w:rsidRPr="00D72814" w:rsidRDefault="009510A6" w:rsidP="0092729D">
            <w:pPr>
              <w:spacing w:after="0" w:line="240" w:lineRule="auto"/>
              <w:rPr>
                <w:rFonts w:ascii="Times New Roman" w:hAnsi="Times New Roman"/>
                <w:bCs/>
                <w:sz w:val="26"/>
                <w:szCs w:val="26"/>
                <w:lang w:eastAsia="en-US"/>
              </w:rPr>
            </w:pPr>
          </w:p>
          <w:p w14:paraId="22A6BE9F" w14:textId="77777777" w:rsidR="009510A6" w:rsidRPr="00D72814" w:rsidRDefault="009510A6" w:rsidP="0092729D">
            <w:pPr>
              <w:spacing w:after="0" w:line="240" w:lineRule="auto"/>
              <w:rPr>
                <w:rFonts w:ascii="Times New Roman" w:hAnsi="Times New Roman"/>
                <w:bCs/>
                <w:sz w:val="26"/>
                <w:szCs w:val="26"/>
                <w:lang w:eastAsia="en-US"/>
              </w:rPr>
            </w:pPr>
            <w:r w:rsidRPr="00D72814">
              <w:rPr>
                <w:rFonts w:ascii="Times New Roman" w:hAnsi="Times New Roman"/>
                <w:bCs/>
                <w:sz w:val="26"/>
                <w:szCs w:val="26"/>
                <w:lang w:eastAsia="en-US"/>
              </w:rPr>
              <w:t>Факультет</w:t>
            </w:r>
          </w:p>
        </w:tc>
        <w:tc>
          <w:tcPr>
            <w:tcW w:w="8045" w:type="dxa"/>
            <w:tcBorders>
              <w:top w:val="single" w:sz="4" w:space="0" w:color="auto"/>
              <w:left w:val="nil"/>
              <w:bottom w:val="single" w:sz="4" w:space="0" w:color="auto"/>
              <w:right w:val="nil"/>
            </w:tcBorders>
          </w:tcPr>
          <w:p w14:paraId="71EBA177" w14:textId="77777777" w:rsidR="009510A6" w:rsidRPr="00D72814" w:rsidRDefault="009510A6" w:rsidP="0092729D">
            <w:pPr>
              <w:spacing w:after="0" w:line="240" w:lineRule="auto"/>
              <w:jc w:val="center"/>
              <w:rPr>
                <w:rFonts w:ascii="Times New Roman" w:hAnsi="Times New Roman"/>
                <w:bCs/>
                <w:sz w:val="18"/>
                <w:szCs w:val="18"/>
                <w:highlight w:val="yellow"/>
                <w:lang w:eastAsia="en-US"/>
              </w:rPr>
            </w:pPr>
          </w:p>
          <w:p w14:paraId="779E4BE9" w14:textId="77777777" w:rsidR="009510A6" w:rsidRPr="00D72814" w:rsidRDefault="009510A6" w:rsidP="0092729D">
            <w:pPr>
              <w:spacing w:after="0" w:line="240" w:lineRule="auto"/>
              <w:jc w:val="center"/>
              <w:rPr>
                <w:rFonts w:ascii="Times New Roman" w:hAnsi="Times New Roman"/>
                <w:bCs/>
                <w:sz w:val="26"/>
                <w:szCs w:val="26"/>
                <w:lang w:eastAsia="en-US"/>
              </w:rPr>
            </w:pPr>
            <w:r w:rsidRPr="00D72814">
              <w:rPr>
                <w:rFonts w:ascii="Times New Roman" w:eastAsia="Calibri" w:hAnsi="Times New Roman"/>
                <w:bCs/>
                <w:sz w:val="26"/>
                <w:szCs w:val="26"/>
                <w:lang w:eastAsia="en-US"/>
              </w:rPr>
              <w:t>Международных экономических отношений</w:t>
            </w:r>
            <w:r w:rsidRPr="00D72814">
              <w:rPr>
                <w:rFonts w:ascii="Times New Roman" w:hAnsi="Times New Roman"/>
                <w:bCs/>
                <w:sz w:val="18"/>
                <w:szCs w:val="18"/>
                <w:lang w:eastAsia="en-US"/>
              </w:rPr>
              <w:t xml:space="preserve">   </w:t>
            </w:r>
          </w:p>
        </w:tc>
      </w:tr>
    </w:tbl>
    <w:p w14:paraId="55E23C9D" w14:textId="77777777" w:rsidR="009510A6" w:rsidRPr="00D72814" w:rsidRDefault="009510A6" w:rsidP="009510A6">
      <w:pPr>
        <w:spacing w:after="0" w:line="240" w:lineRule="auto"/>
        <w:rPr>
          <w:rFonts w:ascii="Times New Roman" w:eastAsia="Calibri" w:hAnsi="Times New Roman"/>
          <w:bCs/>
          <w:color w:val="000000"/>
          <w:sz w:val="26"/>
          <w:szCs w:val="26"/>
        </w:rPr>
      </w:pPr>
      <w:r w:rsidRPr="00D72814">
        <w:rPr>
          <w:rFonts w:ascii="Times New Roman" w:eastAsia="Calibri" w:hAnsi="Times New Roman"/>
          <w:bCs/>
          <w:color w:val="000000"/>
          <w:sz w:val="26"/>
          <w:szCs w:val="26"/>
        </w:rPr>
        <w:t xml:space="preserve">  </w:t>
      </w:r>
    </w:p>
    <w:p w14:paraId="633C2DFF" w14:textId="77777777" w:rsidR="009510A6" w:rsidRPr="00D72814" w:rsidRDefault="009510A6" w:rsidP="009510A6">
      <w:pPr>
        <w:spacing w:after="0" w:line="240" w:lineRule="auto"/>
        <w:rPr>
          <w:rFonts w:ascii="Times New Roman" w:eastAsia="Calibri" w:hAnsi="Times New Roman"/>
          <w:b/>
          <w:bCs/>
          <w:color w:val="000000"/>
          <w:sz w:val="26"/>
          <w:szCs w:val="26"/>
          <w:u w:val="single"/>
        </w:rPr>
      </w:pPr>
      <w:r w:rsidRPr="00D72814">
        <w:rPr>
          <w:rFonts w:ascii="Times New Roman" w:eastAsia="Calibri" w:hAnsi="Times New Roman"/>
          <w:bCs/>
          <w:color w:val="000000"/>
          <w:sz w:val="26"/>
          <w:szCs w:val="26"/>
        </w:rPr>
        <w:t xml:space="preserve">  Форма обучения </w:t>
      </w:r>
      <w:r w:rsidRPr="00D72814">
        <w:rPr>
          <w:rFonts w:ascii="Times New Roman" w:eastAsia="Calibri" w:hAnsi="Times New Roman"/>
          <w:b/>
          <w:bCs/>
          <w:color w:val="000000"/>
          <w:sz w:val="26"/>
          <w:szCs w:val="26"/>
          <w:u w:val="single"/>
        </w:rPr>
        <w:t>_________</w:t>
      </w:r>
      <w:r w:rsidRPr="00D72814">
        <w:rPr>
          <w:rFonts w:ascii="Times New Roman" w:eastAsia="Calibri" w:hAnsi="Times New Roman"/>
          <w:bCs/>
          <w:color w:val="000000"/>
          <w:sz w:val="26"/>
          <w:szCs w:val="26"/>
          <w:u w:val="single"/>
        </w:rPr>
        <w:t>очная</w:t>
      </w:r>
      <w:r w:rsidRPr="00D72814">
        <w:rPr>
          <w:rFonts w:ascii="Times New Roman" w:eastAsia="Calibri" w:hAnsi="Times New Roman"/>
          <w:b/>
          <w:bCs/>
          <w:color w:val="000000"/>
          <w:sz w:val="26"/>
          <w:szCs w:val="26"/>
          <w:u w:val="single"/>
        </w:rPr>
        <w:t>_________________________________________</w:t>
      </w:r>
    </w:p>
    <w:p w14:paraId="16BD7D1C" w14:textId="77777777" w:rsidR="009510A6" w:rsidRPr="00D72814" w:rsidRDefault="009510A6" w:rsidP="009510A6">
      <w:pPr>
        <w:keepNext/>
        <w:spacing w:after="0" w:line="240" w:lineRule="auto"/>
        <w:outlineLvl w:val="0"/>
        <w:rPr>
          <w:rFonts w:ascii="Times New Roman" w:hAnsi="Times New Roman"/>
          <w:bCs/>
          <w:sz w:val="18"/>
          <w:szCs w:val="18"/>
          <w:lang w:eastAsia="en-US"/>
        </w:rPr>
      </w:pPr>
    </w:p>
    <w:p w14:paraId="7E755D1B" w14:textId="621BED80" w:rsidR="009510A6" w:rsidRPr="00D72814" w:rsidRDefault="009510A6" w:rsidP="009510A6">
      <w:pPr>
        <w:keepNext/>
        <w:spacing w:after="0" w:line="240" w:lineRule="auto"/>
        <w:outlineLvl w:val="0"/>
        <w:rPr>
          <w:rFonts w:ascii="Times New Roman" w:eastAsia="Calibri" w:hAnsi="Times New Roman"/>
          <w:bCs/>
          <w:sz w:val="26"/>
          <w:szCs w:val="26"/>
        </w:rPr>
      </w:pPr>
      <w:r w:rsidRPr="00D72814">
        <w:rPr>
          <w:rFonts w:ascii="Times New Roman" w:eastAsia="Calibri" w:hAnsi="Times New Roman"/>
          <w:bCs/>
          <w:sz w:val="26"/>
          <w:szCs w:val="26"/>
        </w:rPr>
        <w:t xml:space="preserve">  Семестр/модуль </w:t>
      </w:r>
      <w:r w:rsidR="00391772">
        <w:rPr>
          <w:rFonts w:ascii="Times New Roman" w:eastAsia="Calibri" w:hAnsi="Times New Roman"/>
          <w:bCs/>
          <w:sz w:val="26"/>
          <w:szCs w:val="26"/>
          <w:u w:val="single"/>
        </w:rPr>
        <w:t>3</w:t>
      </w:r>
    </w:p>
    <w:p w14:paraId="7781CF03" w14:textId="77777777" w:rsidR="009510A6" w:rsidRPr="00D72814" w:rsidRDefault="009510A6" w:rsidP="009510A6">
      <w:pPr>
        <w:keepNext/>
        <w:spacing w:after="0" w:line="240" w:lineRule="auto"/>
        <w:outlineLvl w:val="0"/>
        <w:rPr>
          <w:rFonts w:ascii="Times New Roman" w:hAnsi="Times New Roman"/>
          <w:bCs/>
          <w:sz w:val="18"/>
          <w:szCs w:val="18"/>
          <w:highlight w:val="yellow"/>
          <w:lang w:eastAsia="en-US"/>
        </w:rPr>
      </w:pPr>
    </w:p>
    <w:p w14:paraId="49EFB02F" w14:textId="77777777" w:rsidR="009510A6" w:rsidRPr="00D72814" w:rsidRDefault="009510A6" w:rsidP="009510A6">
      <w:pPr>
        <w:keepNext/>
        <w:spacing w:after="0" w:line="240" w:lineRule="auto"/>
        <w:outlineLvl w:val="0"/>
        <w:rPr>
          <w:rFonts w:ascii="Times New Roman" w:eastAsia="Calibri" w:hAnsi="Times New Roman"/>
          <w:bCs/>
          <w:sz w:val="26"/>
          <w:szCs w:val="26"/>
          <w:u w:val="single"/>
        </w:rPr>
      </w:pPr>
      <w:r w:rsidRPr="00D72814">
        <w:rPr>
          <w:rFonts w:ascii="Times New Roman" w:eastAsia="Calibri" w:hAnsi="Times New Roman"/>
          <w:bCs/>
          <w:sz w:val="26"/>
          <w:szCs w:val="26"/>
        </w:rPr>
        <w:t xml:space="preserve"> Направление подготовки</w:t>
      </w:r>
      <w:r w:rsidRPr="00D72814">
        <w:rPr>
          <w:rFonts w:ascii="Times New Roman" w:eastAsia="Calibri" w:hAnsi="Times New Roman"/>
          <w:bCs/>
          <w:sz w:val="26"/>
          <w:szCs w:val="26"/>
          <w:u w:val="single"/>
        </w:rPr>
        <w:t xml:space="preserve"> 38.04.01 Экономика</w:t>
      </w:r>
    </w:p>
    <w:p w14:paraId="0B46CBED" w14:textId="77777777" w:rsidR="009510A6" w:rsidRPr="00D72814" w:rsidRDefault="009510A6" w:rsidP="009510A6">
      <w:pPr>
        <w:keepNext/>
        <w:spacing w:after="0" w:line="240" w:lineRule="auto"/>
        <w:jc w:val="center"/>
        <w:outlineLvl w:val="0"/>
        <w:rPr>
          <w:rFonts w:ascii="Times New Roman" w:eastAsia="Calibri" w:hAnsi="Times New Roman"/>
          <w:b/>
          <w:bCs/>
          <w:sz w:val="26"/>
          <w:szCs w:val="26"/>
        </w:rPr>
      </w:pPr>
    </w:p>
    <w:p w14:paraId="3609F633" w14:textId="77777777" w:rsidR="009510A6" w:rsidRPr="00D72814" w:rsidRDefault="009510A6" w:rsidP="009510A6">
      <w:pPr>
        <w:keepNext/>
        <w:spacing w:after="0" w:line="240" w:lineRule="auto"/>
        <w:jc w:val="both"/>
        <w:outlineLvl w:val="0"/>
        <w:rPr>
          <w:rFonts w:ascii="Times New Roman" w:eastAsia="Calibri" w:hAnsi="Times New Roman"/>
          <w:bCs/>
          <w:sz w:val="26"/>
          <w:szCs w:val="26"/>
          <w:u w:val="single"/>
        </w:rPr>
      </w:pPr>
      <w:r w:rsidRPr="00D72814">
        <w:rPr>
          <w:rFonts w:ascii="Times New Roman" w:eastAsia="Calibri" w:hAnsi="Times New Roman"/>
          <w:bCs/>
          <w:sz w:val="26"/>
          <w:szCs w:val="26"/>
        </w:rPr>
        <w:t xml:space="preserve">Профиль/магистерская программа </w:t>
      </w:r>
      <w:r w:rsidRPr="00D72814">
        <w:rPr>
          <w:rFonts w:ascii="Times New Roman" w:eastAsia="Calibri" w:hAnsi="Times New Roman"/>
          <w:bCs/>
          <w:sz w:val="26"/>
          <w:szCs w:val="26"/>
          <w:u w:val="single"/>
        </w:rPr>
        <w:t>Международн</w:t>
      </w:r>
      <w:r>
        <w:rPr>
          <w:rFonts w:ascii="Times New Roman" w:eastAsia="Calibri" w:hAnsi="Times New Roman"/>
          <w:bCs/>
          <w:sz w:val="26"/>
          <w:szCs w:val="26"/>
          <w:u w:val="single"/>
        </w:rPr>
        <w:t xml:space="preserve">ый энергетический бизнес </w:t>
      </w:r>
      <w:r w:rsidRPr="00D72814">
        <w:rPr>
          <w:rFonts w:ascii="Times New Roman" w:eastAsia="Calibri" w:hAnsi="Times New Roman"/>
          <w:bCs/>
          <w:sz w:val="26"/>
          <w:szCs w:val="26"/>
          <w:u w:val="single"/>
        </w:rPr>
        <w:t>(с частичной реализацией на английском языке)</w:t>
      </w:r>
    </w:p>
    <w:p w14:paraId="3736D7B9" w14:textId="77777777" w:rsidR="009510A6" w:rsidRPr="00D72814" w:rsidRDefault="009510A6" w:rsidP="009510A6">
      <w:pPr>
        <w:keepNext/>
        <w:spacing w:after="0" w:line="240" w:lineRule="auto"/>
        <w:outlineLvl w:val="0"/>
        <w:rPr>
          <w:rFonts w:ascii="Times New Roman" w:eastAsia="Calibri" w:hAnsi="Times New Roman"/>
          <w:bCs/>
          <w:sz w:val="26"/>
          <w:szCs w:val="26"/>
          <w:u w:val="single"/>
        </w:rPr>
      </w:pPr>
    </w:p>
    <w:p w14:paraId="4DFE9BD7" w14:textId="77777777" w:rsidR="009510A6" w:rsidRPr="00D72814" w:rsidRDefault="009510A6" w:rsidP="009510A6">
      <w:pPr>
        <w:keepNext/>
        <w:spacing w:after="0" w:line="240" w:lineRule="auto"/>
        <w:jc w:val="center"/>
        <w:outlineLvl w:val="0"/>
        <w:rPr>
          <w:rFonts w:ascii="Times New Roman" w:hAnsi="Times New Roman"/>
          <w:b/>
          <w:sz w:val="26"/>
          <w:szCs w:val="26"/>
          <w:lang w:eastAsia="en-GB"/>
        </w:rPr>
      </w:pPr>
      <w:r w:rsidRPr="00D72814">
        <w:rPr>
          <w:rFonts w:ascii="Times New Roman" w:hAnsi="Times New Roman"/>
          <w:b/>
          <w:sz w:val="26"/>
          <w:szCs w:val="26"/>
          <w:lang w:eastAsia="en-GB"/>
        </w:rPr>
        <w:t>БИЛЕТ № 1</w:t>
      </w:r>
    </w:p>
    <w:p w14:paraId="621ACBD4" w14:textId="77777777" w:rsidR="009510A6" w:rsidRPr="00D72814" w:rsidRDefault="009510A6" w:rsidP="009510A6">
      <w:pPr>
        <w:spacing w:after="0" w:line="240" w:lineRule="auto"/>
        <w:jc w:val="both"/>
        <w:rPr>
          <w:rFonts w:ascii="Times New Roman" w:hAnsi="Times New Roman"/>
          <w:sz w:val="26"/>
          <w:szCs w:val="26"/>
          <w:lang w:eastAsia="en-GB"/>
        </w:rPr>
      </w:pPr>
    </w:p>
    <w:p w14:paraId="45462AF5" w14:textId="77777777" w:rsidR="00391772" w:rsidRPr="00391772" w:rsidRDefault="00391772" w:rsidP="00391772">
      <w:pPr>
        <w:pStyle w:val="a3"/>
        <w:numPr>
          <w:ilvl w:val="0"/>
          <w:numId w:val="41"/>
        </w:numPr>
        <w:spacing w:after="0" w:line="240" w:lineRule="auto"/>
        <w:ind w:left="57" w:firstLine="0"/>
        <w:jc w:val="both"/>
        <w:rPr>
          <w:rFonts w:ascii="Times New Roman" w:hAnsi="Times New Roman"/>
          <w:bCs/>
          <w:sz w:val="24"/>
          <w:szCs w:val="24"/>
        </w:rPr>
      </w:pPr>
      <w:r w:rsidRPr="00391772">
        <w:rPr>
          <w:rFonts w:ascii="Times New Roman" w:hAnsi="Times New Roman"/>
          <w:bCs/>
          <w:sz w:val="24"/>
          <w:szCs w:val="24"/>
        </w:rPr>
        <w:t xml:space="preserve">Разработка системы организационно-экономических мероприятий, обеспечивающих реализацию инвестиционной стратегии. </w:t>
      </w:r>
    </w:p>
    <w:p w14:paraId="6FA8E784" w14:textId="77777777" w:rsidR="00391772" w:rsidRPr="00391772" w:rsidRDefault="00391772" w:rsidP="00391772">
      <w:pPr>
        <w:pStyle w:val="a3"/>
        <w:numPr>
          <w:ilvl w:val="0"/>
          <w:numId w:val="41"/>
        </w:numPr>
        <w:spacing w:after="0" w:line="240" w:lineRule="auto"/>
        <w:ind w:left="57" w:firstLine="0"/>
        <w:jc w:val="both"/>
        <w:rPr>
          <w:rFonts w:ascii="Times New Roman" w:hAnsi="Times New Roman"/>
          <w:bCs/>
          <w:sz w:val="24"/>
          <w:szCs w:val="24"/>
        </w:rPr>
      </w:pPr>
      <w:r w:rsidRPr="00391772">
        <w:rPr>
          <w:rFonts w:ascii="Times New Roman" w:hAnsi="Times New Roman"/>
          <w:bCs/>
          <w:sz w:val="24"/>
          <w:szCs w:val="24"/>
        </w:rPr>
        <w:t>Преимущества и недостатки финансирования энергетических компаний путем эмиссии акций.</w:t>
      </w:r>
      <w:bookmarkStart w:id="20" w:name="_Hlk116380185"/>
    </w:p>
    <w:p w14:paraId="664E6B0D" w14:textId="77777777" w:rsidR="00391772" w:rsidRPr="00391772" w:rsidRDefault="009510A6" w:rsidP="00391772">
      <w:pPr>
        <w:pStyle w:val="a3"/>
        <w:numPr>
          <w:ilvl w:val="0"/>
          <w:numId w:val="41"/>
        </w:numPr>
        <w:spacing w:after="0" w:line="240" w:lineRule="auto"/>
        <w:ind w:left="57" w:firstLine="0"/>
        <w:jc w:val="both"/>
        <w:rPr>
          <w:rFonts w:ascii="Times New Roman" w:hAnsi="Times New Roman"/>
          <w:bCs/>
          <w:sz w:val="24"/>
          <w:szCs w:val="24"/>
        </w:rPr>
      </w:pPr>
      <w:r w:rsidRPr="00391772">
        <w:rPr>
          <w:rFonts w:ascii="Times New Roman" w:hAnsi="Times New Roman"/>
          <w:sz w:val="24"/>
          <w:szCs w:val="24"/>
        </w:rPr>
        <w:t xml:space="preserve">В последнее десятилетие задачей энергетической политики ЕС стало обеспечение энергетической безопасности. По заявлениям ЕЭК, энергетическая безопасность должна обеспечиваться за счет увеличения энергоэффективности, диверсификации поставок энергии, ее источников и маршрутов поставки, а также за счет продвижения энергетических интересов союза в отношениях с третьими странами. В последнее время энергобезопасность связана с понятием устойчивой энергетики. В практическом плане </w:t>
      </w:r>
      <w:r w:rsidRPr="00391772">
        <w:rPr>
          <w:rFonts w:ascii="Times New Roman" w:hAnsi="Times New Roman"/>
          <w:sz w:val="24"/>
          <w:szCs w:val="24"/>
        </w:rPr>
        <w:lastRenderedPageBreak/>
        <w:t xml:space="preserve">энергетическая политика ЕС нацелена на снижение уязвимости перед перебоями в поставках энергоносителей и снижение зависимости поставок энергоносителей со стороны России. </w:t>
      </w:r>
    </w:p>
    <w:p w14:paraId="340E391A" w14:textId="60EFB061" w:rsidR="009510A6" w:rsidRPr="00391772" w:rsidRDefault="009510A6" w:rsidP="00391772">
      <w:pPr>
        <w:pStyle w:val="a3"/>
        <w:spacing w:after="0" w:line="240" w:lineRule="auto"/>
        <w:ind w:left="57"/>
        <w:jc w:val="both"/>
        <w:rPr>
          <w:rFonts w:ascii="Times New Roman" w:hAnsi="Times New Roman"/>
          <w:bCs/>
          <w:sz w:val="24"/>
          <w:szCs w:val="24"/>
        </w:rPr>
      </w:pPr>
      <w:r w:rsidRPr="00391772">
        <w:rPr>
          <w:rFonts w:ascii="Times New Roman" w:hAnsi="Times New Roman"/>
          <w:sz w:val="24"/>
          <w:szCs w:val="24"/>
        </w:rPr>
        <w:t>С какими рисками развития мировой энергетики в настоящий момент сталкиваются страны-члены ЕС? Какой внешней энергетической политики придерживаются правительства стран ЕС? Как энергетическая политика ЕС повлияла на экспортные поставки российских энергоносителей. Свой ответ обоснуйте.</w:t>
      </w:r>
    </w:p>
    <w:bookmarkEnd w:id="20"/>
    <w:p w14:paraId="30873037" w14:textId="77777777" w:rsidR="00391772" w:rsidRDefault="00391772" w:rsidP="00391772">
      <w:pPr>
        <w:pStyle w:val="a3"/>
        <w:spacing w:after="0" w:line="240" w:lineRule="auto"/>
        <w:jc w:val="both"/>
        <w:rPr>
          <w:rFonts w:ascii="Times New Roman" w:hAnsi="Times New Roman"/>
          <w:sz w:val="26"/>
          <w:szCs w:val="26"/>
          <w:lang w:eastAsia="en-GB"/>
        </w:rPr>
      </w:pPr>
    </w:p>
    <w:p w14:paraId="7CAB3EA4" w14:textId="77777777" w:rsidR="00391772" w:rsidRDefault="00391772" w:rsidP="00391772">
      <w:pPr>
        <w:pStyle w:val="a3"/>
        <w:numPr>
          <w:ilvl w:val="0"/>
          <w:numId w:val="46"/>
        </w:numPr>
        <w:spacing w:after="0" w:line="240" w:lineRule="auto"/>
        <w:jc w:val="both"/>
        <w:rPr>
          <w:rFonts w:ascii="Times New Roman" w:hAnsi="Times New Roman"/>
          <w:sz w:val="26"/>
          <w:szCs w:val="26"/>
          <w:lang w:eastAsia="en-GB"/>
        </w:rPr>
      </w:pPr>
      <w:r w:rsidRPr="00391772">
        <w:rPr>
          <w:rFonts w:ascii="Times New Roman" w:hAnsi="Times New Roman"/>
          <w:sz w:val="26"/>
          <w:szCs w:val="26"/>
          <w:lang w:eastAsia="en-GB"/>
        </w:rPr>
        <w:t>вопрос – максимум 20 баллов</w:t>
      </w:r>
    </w:p>
    <w:p w14:paraId="11C674A9" w14:textId="77777777" w:rsidR="00391772" w:rsidRDefault="00391772" w:rsidP="00391772">
      <w:pPr>
        <w:pStyle w:val="a3"/>
        <w:numPr>
          <w:ilvl w:val="0"/>
          <w:numId w:val="46"/>
        </w:numPr>
        <w:spacing w:after="0" w:line="240" w:lineRule="auto"/>
        <w:jc w:val="both"/>
        <w:rPr>
          <w:rFonts w:ascii="Times New Roman" w:hAnsi="Times New Roman"/>
          <w:sz w:val="26"/>
          <w:szCs w:val="26"/>
          <w:lang w:eastAsia="en-GB"/>
        </w:rPr>
      </w:pPr>
      <w:r w:rsidRPr="00391772">
        <w:rPr>
          <w:rFonts w:ascii="Times New Roman" w:hAnsi="Times New Roman"/>
          <w:sz w:val="26"/>
          <w:szCs w:val="26"/>
          <w:lang w:eastAsia="en-GB"/>
        </w:rPr>
        <w:t>вопрос – максимум 20 баллов</w:t>
      </w:r>
    </w:p>
    <w:p w14:paraId="5D6C9F46" w14:textId="498BC30C" w:rsidR="00391772" w:rsidRPr="00391772" w:rsidRDefault="00391772" w:rsidP="00391772">
      <w:pPr>
        <w:pStyle w:val="a3"/>
        <w:numPr>
          <w:ilvl w:val="0"/>
          <w:numId w:val="46"/>
        </w:numPr>
        <w:spacing w:after="0" w:line="240" w:lineRule="auto"/>
        <w:jc w:val="both"/>
        <w:rPr>
          <w:rFonts w:ascii="Times New Roman" w:hAnsi="Times New Roman"/>
          <w:sz w:val="26"/>
          <w:szCs w:val="26"/>
          <w:lang w:eastAsia="en-GB"/>
        </w:rPr>
      </w:pPr>
      <w:r w:rsidRPr="00391772">
        <w:rPr>
          <w:rFonts w:ascii="Times New Roman" w:hAnsi="Times New Roman"/>
          <w:sz w:val="26"/>
          <w:szCs w:val="26"/>
          <w:lang w:eastAsia="en-GB"/>
        </w:rPr>
        <w:t>вопрос – максимум 20 баллов</w:t>
      </w:r>
    </w:p>
    <w:p w14:paraId="544E0432" w14:textId="0F7CBBE1" w:rsidR="009510A6" w:rsidRDefault="009510A6" w:rsidP="000B1B8E">
      <w:pPr>
        <w:pStyle w:val="Style49"/>
        <w:widowControl/>
        <w:spacing w:line="240" w:lineRule="auto"/>
        <w:ind w:left="1069"/>
        <w:rPr>
          <w:rFonts w:ascii="Times New Roman" w:hAnsi="Times New Roman" w:cs="Times New Roman"/>
          <w:b/>
          <w:bCs/>
          <w:sz w:val="28"/>
          <w:szCs w:val="28"/>
        </w:rPr>
      </w:pPr>
    </w:p>
    <w:p w14:paraId="7B985170" w14:textId="77777777" w:rsidR="00391772" w:rsidRPr="00391772" w:rsidRDefault="00391772" w:rsidP="00391772">
      <w:pPr>
        <w:pStyle w:val="1"/>
        <w:jc w:val="both"/>
        <w:rPr>
          <w:rFonts w:ascii="Times New Roman" w:hAnsi="Times New Roman"/>
          <w:sz w:val="28"/>
          <w:szCs w:val="28"/>
        </w:rPr>
      </w:pPr>
      <w:r w:rsidRPr="00391772">
        <w:rPr>
          <w:rFonts w:ascii="Times New Roman" w:hAnsi="Times New Roman"/>
          <w:sz w:val="28"/>
          <w:szCs w:val="28"/>
        </w:rPr>
        <w:t>7.3. Методические материалы, определяющие процедуры оценивания знаний и умений</w:t>
      </w:r>
    </w:p>
    <w:p w14:paraId="1D79234F" w14:textId="77777777" w:rsidR="00391772" w:rsidRPr="00391772" w:rsidRDefault="00391772" w:rsidP="00391772">
      <w:pPr>
        <w:tabs>
          <w:tab w:val="left" w:pos="426"/>
        </w:tabs>
        <w:spacing w:after="0"/>
        <w:ind w:firstLine="709"/>
        <w:jc w:val="both"/>
        <w:rPr>
          <w:rFonts w:ascii="Times New Roman" w:hAnsi="Times New Roman"/>
          <w:bCs/>
          <w:sz w:val="28"/>
          <w:szCs w:val="28"/>
        </w:rPr>
      </w:pPr>
      <w:r w:rsidRPr="00391772">
        <w:rPr>
          <w:rFonts w:ascii="Times New Roman" w:hAnsi="Times New Roman"/>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3F40641B" w14:textId="77777777" w:rsidR="00391772" w:rsidRPr="00A85925" w:rsidRDefault="00391772" w:rsidP="000B1B8E">
      <w:pPr>
        <w:pStyle w:val="Style49"/>
        <w:widowControl/>
        <w:spacing w:line="240" w:lineRule="auto"/>
        <w:ind w:left="1069"/>
        <w:rPr>
          <w:rFonts w:ascii="Times New Roman" w:hAnsi="Times New Roman" w:cs="Times New Roman"/>
          <w:b/>
          <w:bCs/>
          <w:sz w:val="28"/>
          <w:szCs w:val="28"/>
        </w:rPr>
      </w:pPr>
    </w:p>
    <w:p w14:paraId="43BB09C9" w14:textId="47E69FC2" w:rsidR="00391772" w:rsidRPr="00391772" w:rsidRDefault="00391772" w:rsidP="00391772">
      <w:pPr>
        <w:pStyle w:val="a3"/>
        <w:numPr>
          <w:ilvl w:val="0"/>
          <w:numId w:val="34"/>
        </w:numPr>
        <w:spacing w:after="0" w:line="240" w:lineRule="auto"/>
        <w:ind w:left="357" w:hanging="357"/>
        <w:jc w:val="both"/>
        <w:rPr>
          <w:rFonts w:ascii="Times New Roman" w:hAnsi="Times New Roman"/>
          <w:b/>
          <w:sz w:val="28"/>
          <w:szCs w:val="28"/>
        </w:rPr>
      </w:pPr>
      <w:r w:rsidRPr="00391772">
        <w:rPr>
          <w:rFonts w:ascii="Times New Roman" w:hAnsi="Times New Roman"/>
          <w:b/>
          <w:sz w:val="28"/>
          <w:szCs w:val="28"/>
        </w:rPr>
        <w:t xml:space="preserve">Перечень основной и дополнительной учебной литературы, необходимой для освоения дисциплины </w:t>
      </w:r>
    </w:p>
    <w:p w14:paraId="5F49D99A" w14:textId="77777777" w:rsidR="00391772" w:rsidRPr="00391772" w:rsidRDefault="00391772" w:rsidP="00391772">
      <w:pPr>
        <w:spacing w:after="0" w:line="240" w:lineRule="auto"/>
        <w:jc w:val="both"/>
        <w:rPr>
          <w:rFonts w:ascii="Times New Roman" w:hAnsi="Times New Roman"/>
          <w:b/>
          <w:sz w:val="28"/>
          <w:szCs w:val="28"/>
        </w:rPr>
      </w:pPr>
    </w:p>
    <w:p w14:paraId="701CC02C" w14:textId="7C938DFC" w:rsidR="00BC1E97" w:rsidRPr="003E4B90" w:rsidRDefault="00BC1E97" w:rsidP="00391772">
      <w:pPr>
        <w:spacing w:after="0" w:line="240" w:lineRule="auto"/>
        <w:jc w:val="both"/>
        <w:rPr>
          <w:rFonts w:ascii="Times New Roman" w:hAnsi="Times New Roman"/>
          <w:b/>
          <w:sz w:val="28"/>
          <w:szCs w:val="28"/>
        </w:rPr>
      </w:pPr>
      <w:r w:rsidRPr="003E4B90">
        <w:rPr>
          <w:rFonts w:ascii="Times New Roman" w:hAnsi="Times New Roman"/>
          <w:b/>
          <w:sz w:val="28"/>
          <w:szCs w:val="28"/>
        </w:rPr>
        <w:t>Основная литература</w:t>
      </w:r>
    </w:p>
    <w:p w14:paraId="0946ED9F" w14:textId="77777777" w:rsidR="00B67E0F" w:rsidRDefault="00B67E0F" w:rsidP="00B67E0F">
      <w:pPr>
        <w:pStyle w:val="a3"/>
        <w:numPr>
          <w:ilvl w:val="0"/>
          <w:numId w:val="48"/>
        </w:numPr>
        <w:spacing w:after="0" w:line="240" w:lineRule="auto"/>
        <w:jc w:val="both"/>
        <w:rPr>
          <w:rFonts w:ascii="Times New Roman" w:hAnsi="Times New Roman"/>
          <w:sz w:val="28"/>
          <w:szCs w:val="28"/>
        </w:rPr>
      </w:pPr>
      <w:bookmarkStart w:id="21" w:name="_Toc25414699"/>
      <w:bookmarkStart w:id="22" w:name="_Toc25414700"/>
      <w:r w:rsidRPr="00823C57">
        <w:rPr>
          <w:rFonts w:ascii="Times New Roman" w:hAnsi="Times New Roman"/>
          <w:sz w:val="28"/>
          <w:szCs w:val="28"/>
        </w:rPr>
        <w:t xml:space="preserve">Афанасьев, В. Я. Основы менеджмента и технологических процессов при добыче и переработке нефти и газа : учебник / В. Я. Афанасьев, О. И. Большакова, В. Ю. Линник, ; под ред. Ю. Н. Линника. — Москва : КноРус, 2023. — 514 с. — ISBN 978-5-406-11416-2. — ЭБС BOOK.ru. - URL: https://book.ru/book/948882 (дата обращения: 08.06.2023). — Текст : электронный. </w:t>
      </w:r>
    </w:p>
    <w:p w14:paraId="011697DA" w14:textId="77777777" w:rsidR="00B67E0F" w:rsidRDefault="00B67E0F" w:rsidP="00B67E0F">
      <w:pPr>
        <w:pStyle w:val="a3"/>
        <w:numPr>
          <w:ilvl w:val="0"/>
          <w:numId w:val="48"/>
        </w:numPr>
        <w:spacing w:after="0" w:line="240" w:lineRule="auto"/>
        <w:jc w:val="both"/>
        <w:rPr>
          <w:rFonts w:ascii="Times New Roman" w:hAnsi="Times New Roman"/>
          <w:sz w:val="28"/>
          <w:szCs w:val="28"/>
        </w:rPr>
      </w:pPr>
      <w:r w:rsidRPr="00823C57">
        <w:rPr>
          <w:rFonts w:ascii="Times New Roman" w:hAnsi="Times New Roman"/>
          <w:sz w:val="28"/>
          <w:szCs w:val="28"/>
        </w:rPr>
        <w:t xml:space="preserve">Лебедева, Н.Е. Экономическая безопасность и бизнес-риски предприятий топливно-энергетического комплекса: учебное пособие для студентов по направлению "Экономика", магистерская программа "Экономика и моделирование бизнес-процессов топливно-энергетического комплекса" / Н.Е. Лебедева, В.В. Земсков; Финуниверситет. — Москва: </w:t>
      </w:r>
      <w:r>
        <w:rPr>
          <w:rFonts w:ascii="Times New Roman" w:hAnsi="Times New Roman"/>
          <w:sz w:val="28"/>
          <w:szCs w:val="28"/>
        </w:rPr>
        <w:t xml:space="preserve">Прометей, 2022. — 240 с.: ил. </w:t>
      </w:r>
      <w:r w:rsidRPr="00823C57">
        <w:rPr>
          <w:rFonts w:ascii="Times New Roman" w:hAnsi="Times New Roman"/>
          <w:sz w:val="28"/>
          <w:szCs w:val="28"/>
        </w:rPr>
        <w:t>— ISBN 978-5-00172-259-5. —</w:t>
      </w:r>
      <w:r>
        <w:rPr>
          <w:rFonts w:ascii="Times New Roman" w:hAnsi="Times New Roman"/>
          <w:sz w:val="28"/>
          <w:szCs w:val="28"/>
        </w:rPr>
        <w:t xml:space="preserve"> </w:t>
      </w:r>
      <w:r w:rsidRPr="00823C57">
        <w:rPr>
          <w:rFonts w:ascii="Times New Roman" w:hAnsi="Times New Roman"/>
          <w:sz w:val="28"/>
          <w:szCs w:val="28"/>
        </w:rPr>
        <w:t>Текст : непосредственный. — То же. — ЭБС Лань. —URL: https://e.lanbook.com/book/220847 (дата обращения: 08.</w:t>
      </w:r>
      <w:r>
        <w:rPr>
          <w:rFonts w:ascii="Times New Roman" w:hAnsi="Times New Roman"/>
          <w:sz w:val="28"/>
          <w:szCs w:val="28"/>
        </w:rPr>
        <w:t>06.2023) — Текст : электронный.</w:t>
      </w:r>
    </w:p>
    <w:p w14:paraId="5ACC2451" w14:textId="77777777" w:rsidR="00B67E0F" w:rsidRPr="00391772" w:rsidRDefault="00B67E0F" w:rsidP="00B67E0F">
      <w:pPr>
        <w:spacing w:after="0" w:line="240" w:lineRule="auto"/>
        <w:jc w:val="both"/>
        <w:rPr>
          <w:rFonts w:ascii="Times New Roman" w:hAnsi="Times New Roman"/>
          <w:b/>
          <w:sz w:val="28"/>
          <w:szCs w:val="28"/>
          <w:lang w:eastAsia="en-US"/>
        </w:rPr>
      </w:pPr>
      <w:r w:rsidRPr="00391772">
        <w:rPr>
          <w:rFonts w:ascii="Times New Roman" w:hAnsi="Times New Roman"/>
          <w:b/>
          <w:sz w:val="28"/>
          <w:szCs w:val="28"/>
          <w:lang w:eastAsia="en-US"/>
        </w:rPr>
        <w:t>Дополнительная литература</w:t>
      </w:r>
    </w:p>
    <w:p w14:paraId="649A1203" w14:textId="77777777" w:rsidR="00B67E0F" w:rsidRPr="00165DEB" w:rsidRDefault="00B67E0F" w:rsidP="00B67E0F">
      <w:pPr>
        <w:pStyle w:val="a3"/>
        <w:numPr>
          <w:ilvl w:val="0"/>
          <w:numId w:val="48"/>
        </w:numPr>
        <w:spacing w:after="0" w:line="240" w:lineRule="auto"/>
        <w:jc w:val="both"/>
        <w:rPr>
          <w:rFonts w:ascii="Times New Roman" w:hAnsi="Times New Roman"/>
          <w:sz w:val="28"/>
          <w:szCs w:val="28"/>
        </w:rPr>
      </w:pPr>
      <w:r w:rsidRPr="00165DEB">
        <w:rPr>
          <w:rFonts w:ascii="Times New Roman" w:hAnsi="Times New Roman"/>
          <w:sz w:val="28"/>
          <w:szCs w:val="28"/>
        </w:rPr>
        <w:t xml:space="preserve">Козеняшева, М.М. Современные проблемы развития мирового рынка энергоресурсов. Позиции России в мировом ТЭК : учебное пособие / М.М. Козеняшева. — Москва : Русайнс, 2022. — 51 с. — </w:t>
      </w:r>
      <w:r w:rsidRPr="00823C57">
        <w:rPr>
          <w:rFonts w:ascii="Times New Roman" w:hAnsi="Times New Roman"/>
          <w:sz w:val="28"/>
          <w:szCs w:val="28"/>
        </w:rPr>
        <w:t>ISBN 978-5-4365-8411-9. —</w:t>
      </w:r>
      <w:r>
        <w:rPr>
          <w:rFonts w:ascii="Times New Roman" w:hAnsi="Times New Roman"/>
          <w:sz w:val="28"/>
          <w:szCs w:val="28"/>
        </w:rPr>
        <w:t xml:space="preserve"> </w:t>
      </w:r>
      <w:r w:rsidRPr="00165DEB">
        <w:rPr>
          <w:rFonts w:ascii="Times New Roman" w:hAnsi="Times New Roman"/>
          <w:sz w:val="28"/>
          <w:szCs w:val="28"/>
        </w:rPr>
        <w:t xml:space="preserve">ЭБС BOOK.ru. — URL: https://book.ru/book/942884 (дата обращения: </w:t>
      </w:r>
      <w:r w:rsidRPr="00823C57">
        <w:rPr>
          <w:rFonts w:ascii="Times New Roman" w:hAnsi="Times New Roman"/>
          <w:sz w:val="28"/>
          <w:szCs w:val="28"/>
        </w:rPr>
        <w:t>08.06.2023</w:t>
      </w:r>
      <w:r w:rsidRPr="00165DEB">
        <w:rPr>
          <w:rFonts w:ascii="Times New Roman" w:hAnsi="Times New Roman"/>
          <w:sz w:val="28"/>
          <w:szCs w:val="28"/>
        </w:rPr>
        <w:t xml:space="preserve">). — Текст : электронный. </w:t>
      </w:r>
    </w:p>
    <w:p w14:paraId="05B1F98D" w14:textId="77777777" w:rsidR="00B67E0F" w:rsidRDefault="00B67E0F" w:rsidP="00B67E0F">
      <w:pPr>
        <w:pStyle w:val="a3"/>
        <w:numPr>
          <w:ilvl w:val="0"/>
          <w:numId w:val="48"/>
        </w:numPr>
        <w:spacing w:after="0" w:line="240" w:lineRule="auto"/>
        <w:jc w:val="both"/>
        <w:rPr>
          <w:rFonts w:ascii="Times New Roman" w:hAnsi="Times New Roman"/>
          <w:sz w:val="28"/>
          <w:szCs w:val="28"/>
        </w:rPr>
      </w:pPr>
      <w:r w:rsidRPr="00823C57">
        <w:rPr>
          <w:rFonts w:ascii="Times New Roman" w:hAnsi="Times New Roman"/>
          <w:sz w:val="28"/>
          <w:szCs w:val="28"/>
        </w:rPr>
        <w:t xml:space="preserve">Экономика и финансы топливно-энергетического комплекса: учебник для направления бакалавриата "Экономика" / Л. Г. Ахметшина [и др.]; </w:t>
      </w:r>
      <w:r w:rsidRPr="00823C57">
        <w:rPr>
          <w:rFonts w:ascii="Times New Roman" w:hAnsi="Times New Roman"/>
          <w:sz w:val="28"/>
          <w:szCs w:val="28"/>
        </w:rPr>
        <w:lastRenderedPageBreak/>
        <w:t>Финуниверситет; под ред. М. А. Эскиндарова, А. В. Шарковой, И. А. Меркулиной. - Москва: Кнорус, 20</w:t>
      </w:r>
      <w:r>
        <w:rPr>
          <w:rFonts w:ascii="Times New Roman" w:hAnsi="Times New Roman"/>
          <w:sz w:val="28"/>
          <w:szCs w:val="28"/>
        </w:rPr>
        <w:t xml:space="preserve">19. - 447 с. – (Бакалавриат). </w:t>
      </w:r>
      <w:r w:rsidRPr="00823C57">
        <w:rPr>
          <w:rFonts w:ascii="Times New Roman" w:hAnsi="Times New Roman"/>
          <w:sz w:val="28"/>
          <w:szCs w:val="28"/>
        </w:rPr>
        <w:t>— ISBN 978-5-406-09842-4.</w:t>
      </w:r>
      <w:r>
        <w:rPr>
          <w:rFonts w:ascii="Times New Roman" w:hAnsi="Times New Roman"/>
          <w:sz w:val="28"/>
          <w:szCs w:val="28"/>
        </w:rPr>
        <w:t xml:space="preserve"> </w:t>
      </w:r>
      <w:r w:rsidRPr="00823C57">
        <w:rPr>
          <w:rFonts w:ascii="Times New Roman" w:hAnsi="Times New Roman"/>
          <w:sz w:val="28"/>
          <w:szCs w:val="28"/>
        </w:rPr>
        <w:t>—</w:t>
      </w:r>
      <w:r>
        <w:rPr>
          <w:rFonts w:ascii="Times New Roman" w:hAnsi="Times New Roman"/>
          <w:sz w:val="28"/>
          <w:szCs w:val="28"/>
        </w:rPr>
        <w:t xml:space="preserve"> </w:t>
      </w:r>
      <w:r w:rsidRPr="00823C57">
        <w:rPr>
          <w:rFonts w:ascii="Times New Roman" w:hAnsi="Times New Roman"/>
          <w:sz w:val="28"/>
          <w:szCs w:val="28"/>
        </w:rPr>
        <w:t>Текст: непосредственный. – То же. – 2022. - ЭБС BOOK.ru. – URL: https://book.ru/book/943878 (дата обращения: 08.06.2023). – Текст : электронный.</w:t>
      </w:r>
    </w:p>
    <w:p w14:paraId="17BF3E63" w14:textId="77777777" w:rsidR="00B67E0F" w:rsidRPr="001432FA" w:rsidRDefault="00B67E0F" w:rsidP="00B67E0F">
      <w:pPr>
        <w:pStyle w:val="a3"/>
        <w:numPr>
          <w:ilvl w:val="0"/>
          <w:numId w:val="48"/>
        </w:numPr>
        <w:spacing w:after="0" w:line="240" w:lineRule="auto"/>
        <w:jc w:val="both"/>
        <w:rPr>
          <w:rFonts w:ascii="Times New Roman" w:hAnsi="Times New Roman"/>
          <w:sz w:val="28"/>
          <w:szCs w:val="28"/>
        </w:rPr>
      </w:pPr>
      <w:r w:rsidRPr="001432FA">
        <w:rPr>
          <w:rFonts w:ascii="Times New Roman" w:hAnsi="Times New Roman"/>
          <w:sz w:val="28"/>
          <w:szCs w:val="28"/>
        </w:rPr>
        <w:t xml:space="preserve">Энергетика в современном мире : учебное пособие / А.М. Попадько, И.З. Ярыгина, В. Г. Феклин [и др.] ; под ред. М. Е. Родионовой, П. С. Селезнева, И. В. Юшкова, С. П. Митрахович. — Москва : КноРус, 2021. — 422 с. — ISBN 978-5-406-04831-3. — ЭБС BOOK.ru. - URL: https://book.ru/book/936846 (дата обращения: </w:t>
      </w:r>
      <w:r w:rsidRPr="00823C57">
        <w:rPr>
          <w:rFonts w:ascii="Times New Roman" w:hAnsi="Times New Roman"/>
          <w:sz w:val="28"/>
          <w:szCs w:val="28"/>
        </w:rPr>
        <w:t>08.06.2023</w:t>
      </w:r>
      <w:r w:rsidRPr="001432FA">
        <w:rPr>
          <w:rFonts w:ascii="Times New Roman" w:hAnsi="Times New Roman"/>
          <w:sz w:val="28"/>
          <w:szCs w:val="28"/>
        </w:rPr>
        <w:t>). — Текст : электронный.</w:t>
      </w:r>
    </w:p>
    <w:p w14:paraId="1EC91D3B" w14:textId="77777777" w:rsidR="00B67E0F" w:rsidRPr="00841CEA" w:rsidRDefault="00B67E0F" w:rsidP="00B67E0F">
      <w:pPr>
        <w:pStyle w:val="1"/>
        <w:numPr>
          <w:ilvl w:val="0"/>
          <w:numId w:val="34"/>
        </w:numPr>
        <w:jc w:val="both"/>
        <w:rPr>
          <w:rFonts w:ascii="Times New Roman" w:eastAsia="Calibri" w:hAnsi="Times New Roman"/>
          <w:sz w:val="28"/>
        </w:rPr>
      </w:pPr>
      <w:r w:rsidRPr="00841CEA">
        <w:rPr>
          <w:rFonts w:ascii="Times New Roman" w:eastAsia="Calibri" w:hAnsi="Times New Roman"/>
          <w:sz w:val="28"/>
        </w:rPr>
        <w:t>Перечень ресурсов информационно-телекоммуникационной сети «Интернет», необходимых для освоения дисциплины</w:t>
      </w:r>
      <w:bookmarkEnd w:id="21"/>
    </w:p>
    <w:p w14:paraId="24731BEE" w14:textId="77777777" w:rsidR="00B67E0F" w:rsidRDefault="00B67E0F" w:rsidP="00B67E0F">
      <w:pPr>
        <w:autoSpaceDE w:val="0"/>
        <w:autoSpaceDN w:val="0"/>
        <w:adjustRightInd w:val="0"/>
        <w:spacing w:after="0" w:line="240" w:lineRule="auto"/>
        <w:ind w:firstLine="720"/>
        <w:jc w:val="both"/>
        <w:rPr>
          <w:rFonts w:ascii="Times New Roman" w:eastAsia="Calibri" w:hAnsi="Times New Roman"/>
          <w:sz w:val="28"/>
          <w:szCs w:val="28"/>
        </w:rPr>
      </w:pPr>
      <w:r w:rsidRPr="000A2663">
        <w:rPr>
          <w:rFonts w:ascii="Times New Roman" w:eastAsia="Calibri" w:hAnsi="Times New Roman"/>
          <w:sz w:val="28"/>
          <w:szCs w:val="28"/>
        </w:rPr>
        <w:t>1</w:t>
      </w:r>
      <w:r w:rsidRPr="00345000">
        <w:rPr>
          <w:rFonts w:ascii="Times New Roman" w:eastAsia="Calibri" w:hAnsi="Times New Roman"/>
          <w:sz w:val="28"/>
          <w:szCs w:val="28"/>
        </w:rPr>
        <w:t xml:space="preserve">. </w:t>
      </w:r>
      <w:r w:rsidRPr="005F0C90">
        <w:rPr>
          <w:rFonts w:ascii="Times New Roman" w:eastAsia="Calibri" w:hAnsi="Times New Roman"/>
          <w:sz w:val="28"/>
          <w:szCs w:val="28"/>
        </w:rPr>
        <w:t>Министерство цифрового развития, связи и массовых коммуникаций Российской Федерации</w:t>
      </w:r>
      <w:r>
        <w:rPr>
          <w:rFonts w:ascii="Times New Roman" w:eastAsia="Calibri" w:hAnsi="Times New Roman"/>
          <w:sz w:val="28"/>
          <w:szCs w:val="28"/>
        </w:rPr>
        <w:t xml:space="preserve"> </w:t>
      </w:r>
      <w:hyperlink r:id="rId10" w:history="1">
        <w:r w:rsidRPr="005F0C90">
          <w:rPr>
            <w:rStyle w:val="af0"/>
            <w:rFonts w:ascii="Times New Roman" w:eastAsia="Calibri" w:hAnsi="Times New Roman"/>
            <w:sz w:val="28"/>
            <w:szCs w:val="28"/>
          </w:rPr>
          <w:t>https://digital.gov.ru/ru/</w:t>
        </w:r>
      </w:hyperlink>
    </w:p>
    <w:p w14:paraId="6F03357A" w14:textId="77777777" w:rsidR="00B67E0F" w:rsidRDefault="00B67E0F" w:rsidP="00B67E0F">
      <w:pPr>
        <w:spacing w:after="0" w:line="240" w:lineRule="auto"/>
        <w:ind w:firstLine="720"/>
        <w:jc w:val="both"/>
        <w:rPr>
          <w:rFonts w:ascii="Times New Roman" w:eastAsia="Calibri" w:hAnsi="Times New Roman"/>
          <w:sz w:val="28"/>
          <w:szCs w:val="28"/>
        </w:rPr>
      </w:pPr>
      <w:r w:rsidRPr="00D26BF8">
        <w:rPr>
          <w:rFonts w:ascii="Times New Roman" w:eastAsia="Calibri" w:hAnsi="Times New Roman"/>
          <w:sz w:val="28"/>
          <w:szCs w:val="28"/>
        </w:rPr>
        <w:t>2.</w:t>
      </w:r>
      <w:r>
        <w:rPr>
          <w:rFonts w:ascii="Times New Roman" w:eastAsia="Calibri" w:hAnsi="Times New Roman"/>
          <w:sz w:val="28"/>
          <w:szCs w:val="28"/>
        </w:rPr>
        <w:t>Министерство энергетики</w:t>
      </w:r>
      <w:r w:rsidRPr="00D26BF8">
        <w:rPr>
          <w:rFonts w:ascii="Times New Roman" w:eastAsia="Calibri" w:hAnsi="Times New Roman"/>
          <w:sz w:val="28"/>
          <w:szCs w:val="28"/>
        </w:rPr>
        <w:t xml:space="preserve"> </w:t>
      </w:r>
      <w:hyperlink r:id="rId11" w:history="1">
        <w:r w:rsidRPr="005F0C90">
          <w:rPr>
            <w:rStyle w:val="af0"/>
            <w:rFonts w:ascii="Times New Roman" w:eastAsia="Calibri" w:hAnsi="Times New Roman"/>
            <w:sz w:val="28"/>
            <w:szCs w:val="28"/>
          </w:rPr>
          <w:t>https://minenergo.gov.ru/</w:t>
        </w:r>
      </w:hyperlink>
    </w:p>
    <w:p w14:paraId="6927761D" w14:textId="77777777" w:rsidR="00B67E0F" w:rsidRDefault="00B67E0F" w:rsidP="00B67E0F">
      <w:pPr>
        <w:spacing w:after="0" w:line="240" w:lineRule="auto"/>
        <w:ind w:firstLine="720"/>
        <w:jc w:val="both"/>
        <w:rPr>
          <w:rStyle w:val="af0"/>
          <w:rFonts w:ascii="Times New Roman" w:eastAsia="Calibri" w:hAnsi="Times New Roman"/>
          <w:sz w:val="28"/>
          <w:szCs w:val="28"/>
        </w:rPr>
      </w:pPr>
      <w:r>
        <w:rPr>
          <w:rFonts w:ascii="Times New Roman" w:hAnsi="Times New Roman"/>
          <w:sz w:val="28"/>
          <w:szCs w:val="28"/>
        </w:rPr>
        <w:t>3</w:t>
      </w:r>
      <w:r w:rsidRPr="00D26BF8">
        <w:rPr>
          <w:rFonts w:ascii="Times New Roman" w:hAnsi="Times New Roman"/>
          <w:sz w:val="28"/>
          <w:szCs w:val="28"/>
        </w:rPr>
        <w:t>.</w:t>
      </w:r>
      <w:r>
        <w:rPr>
          <w:rFonts w:ascii="Times New Roman" w:hAnsi="Times New Roman"/>
          <w:sz w:val="28"/>
          <w:szCs w:val="28"/>
        </w:rPr>
        <w:t xml:space="preserve"> </w:t>
      </w:r>
      <w:r w:rsidRPr="00345000">
        <w:rPr>
          <w:rFonts w:ascii="Times New Roman" w:eastAsia="Calibri" w:hAnsi="Times New Roman"/>
          <w:sz w:val="28"/>
          <w:szCs w:val="28"/>
        </w:rPr>
        <w:t>Федеральная служба государственно</w:t>
      </w:r>
      <w:r>
        <w:rPr>
          <w:rFonts w:ascii="Times New Roman" w:eastAsia="Calibri" w:hAnsi="Times New Roman"/>
          <w:sz w:val="28"/>
          <w:szCs w:val="28"/>
        </w:rPr>
        <w:t xml:space="preserve">й статистики </w:t>
      </w:r>
      <w:hyperlink r:id="rId12" w:history="1">
        <w:r w:rsidRPr="0055524A">
          <w:rPr>
            <w:rStyle w:val="af0"/>
            <w:rFonts w:ascii="Times New Roman" w:eastAsia="Calibri" w:hAnsi="Times New Roman"/>
            <w:sz w:val="28"/>
            <w:szCs w:val="28"/>
          </w:rPr>
          <w:t>http://www.gks.ru</w:t>
        </w:r>
      </w:hyperlink>
    </w:p>
    <w:p w14:paraId="29EB2CD9" w14:textId="77777777" w:rsidR="00B67E0F" w:rsidRPr="00196BDD" w:rsidRDefault="00B67E0F" w:rsidP="00B67E0F">
      <w:pPr>
        <w:spacing w:after="0" w:line="240" w:lineRule="auto"/>
        <w:ind w:firstLine="720"/>
        <w:jc w:val="both"/>
        <w:rPr>
          <w:rFonts w:ascii="Times New Roman" w:hAnsi="Times New Roman"/>
          <w:sz w:val="28"/>
          <w:szCs w:val="28"/>
        </w:rPr>
      </w:pPr>
      <w:r>
        <w:rPr>
          <w:rFonts w:ascii="Times New Roman" w:hAnsi="Times New Roman"/>
          <w:sz w:val="28"/>
          <w:szCs w:val="28"/>
        </w:rPr>
        <w:t xml:space="preserve">4. </w:t>
      </w:r>
      <w:r w:rsidRPr="00196BDD">
        <w:rPr>
          <w:rFonts w:ascii="Times New Roman" w:hAnsi="Times New Roman"/>
          <w:sz w:val="28"/>
          <w:szCs w:val="28"/>
        </w:rPr>
        <w:t>Информационно-образовательный портал Финансового университета при Правительстве Российской Федерации</w:t>
      </w:r>
      <w:r w:rsidRPr="00196BDD">
        <w:t xml:space="preserve"> </w:t>
      </w:r>
      <w:r>
        <w:rPr>
          <w:rFonts w:ascii="Times New Roman" w:hAnsi="Times New Roman"/>
          <w:sz w:val="28"/>
          <w:szCs w:val="28"/>
        </w:rPr>
        <w:t xml:space="preserve">http://org.fa.ru. </w:t>
      </w:r>
    </w:p>
    <w:p w14:paraId="3E245367" w14:textId="77777777" w:rsidR="00B67E0F" w:rsidRDefault="00B67E0F" w:rsidP="00B67E0F">
      <w:pPr>
        <w:autoSpaceDE w:val="0"/>
        <w:autoSpaceDN w:val="0"/>
        <w:adjustRightInd w:val="0"/>
        <w:spacing w:after="0" w:line="240" w:lineRule="auto"/>
        <w:ind w:firstLine="720"/>
        <w:jc w:val="both"/>
        <w:rPr>
          <w:rFonts w:ascii="Times New Roman" w:eastAsia="Calibri" w:hAnsi="Times New Roman"/>
          <w:sz w:val="28"/>
          <w:szCs w:val="28"/>
        </w:rPr>
      </w:pPr>
      <w:r>
        <w:rPr>
          <w:rFonts w:ascii="Times New Roman" w:eastAsia="Calibri" w:hAnsi="Times New Roman"/>
          <w:sz w:val="28"/>
          <w:szCs w:val="28"/>
        </w:rPr>
        <w:t>5. Электронные ресурсы БИК:</w:t>
      </w:r>
    </w:p>
    <w:p w14:paraId="12A076B4" w14:textId="77777777" w:rsidR="00B67E0F" w:rsidRPr="00196BDD" w:rsidRDefault="00B67E0F" w:rsidP="00B67E0F">
      <w:pPr>
        <w:autoSpaceDE w:val="0"/>
        <w:autoSpaceDN w:val="0"/>
        <w:adjustRightInd w:val="0"/>
        <w:spacing w:after="0" w:line="240" w:lineRule="auto"/>
        <w:ind w:firstLine="720"/>
        <w:jc w:val="both"/>
        <w:rPr>
          <w:rFonts w:ascii="Times New Roman" w:eastAsia="Calibri" w:hAnsi="Times New Roman"/>
          <w:sz w:val="28"/>
          <w:szCs w:val="28"/>
        </w:rPr>
      </w:pPr>
      <w:r w:rsidRPr="00196BDD">
        <w:rPr>
          <w:rFonts w:ascii="Times New Roman" w:eastAsia="Calibri" w:hAnsi="Times New Roman"/>
          <w:sz w:val="28"/>
          <w:szCs w:val="28"/>
        </w:rPr>
        <w:t>•</w:t>
      </w:r>
      <w:r w:rsidRPr="00196BDD">
        <w:rPr>
          <w:rFonts w:ascii="Times New Roman" w:eastAsia="Calibri" w:hAnsi="Times New Roman"/>
          <w:sz w:val="28"/>
          <w:szCs w:val="28"/>
        </w:rPr>
        <w:tab/>
        <w:t>http://www.library.fa.ru - Библиотечно-информационный комплекс Финуниверситета</w:t>
      </w:r>
    </w:p>
    <w:p w14:paraId="30F69A87" w14:textId="77777777" w:rsidR="00B67E0F" w:rsidRPr="00196BDD" w:rsidRDefault="00B67E0F" w:rsidP="00B67E0F">
      <w:pPr>
        <w:autoSpaceDE w:val="0"/>
        <w:autoSpaceDN w:val="0"/>
        <w:adjustRightInd w:val="0"/>
        <w:spacing w:after="0" w:line="240" w:lineRule="auto"/>
        <w:ind w:firstLine="720"/>
        <w:jc w:val="both"/>
        <w:rPr>
          <w:rFonts w:ascii="Times New Roman" w:eastAsia="Calibri" w:hAnsi="Times New Roman"/>
          <w:sz w:val="28"/>
          <w:szCs w:val="28"/>
        </w:rPr>
      </w:pPr>
      <w:r w:rsidRPr="00196BDD">
        <w:rPr>
          <w:rFonts w:ascii="Times New Roman" w:eastAsia="Calibri" w:hAnsi="Times New Roman"/>
          <w:sz w:val="28"/>
          <w:szCs w:val="28"/>
        </w:rPr>
        <w:t>•</w:t>
      </w:r>
      <w:r w:rsidRPr="00196BDD">
        <w:rPr>
          <w:rFonts w:ascii="Times New Roman" w:eastAsia="Calibri" w:hAnsi="Times New Roman"/>
          <w:sz w:val="28"/>
          <w:szCs w:val="28"/>
        </w:rPr>
        <w:tab/>
        <w:t xml:space="preserve">http://elib.fa.ru - Электронная библиотека Финансового университета </w:t>
      </w:r>
    </w:p>
    <w:p w14:paraId="7F92FD4A" w14:textId="77777777" w:rsidR="00B67E0F" w:rsidRPr="00196BDD" w:rsidRDefault="00B67E0F" w:rsidP="00B67E0F">
      <w:pPr>
        <w:autoSpaceDE w:val="0"/>
        <w:autoSpaceDN w:val="0"/>
        <w:adjustRightInd w:val="0"/>
        <w:spacing w:after="0" w:line="240" w:lineRule="auto"/>
        <w:ind w:firstLine="720"/>
        <w:jc w:val="both"/>
        <w:rPr>
          <w:rFonts w:ascii="Times New Roman" w:eastAsia="Calibri" w:hAnsi="Times New Roman"/>
          <w:sz w:val="28"/>
          <w:szCs w:val="28"/>
        </w:rPr>
      </w:pPr>
      <w:r w:rsidRPr="00196BDD">
        <w:rPr>
          <w:rFonts w:ascii="Times New Roman" w:eastAsia="Calibri" w:hAnsi="Times New Roman"/>
          <w:sz w:val="28"/>
          <w:szCs w:val="28"/>
        </w:rPr>
        <w:t>•</w:t>
      </w:r>
      <w:r w:rsidRPr="00196BDD">
        <w:rPr>
          <w:rFonts w:ascii="Times New Roman" w:eastAsia="Calibri" w:hAnsi="Times New Roman"/>
          <w:sz w:val="28"/>
          <w:szCs w:val="28"/>
        </w:rPr>
        <w:tab/>
        <w:t xml:space="preserve">http://biblioclub.ru - Электронно-библиотечная система «Университетская библиотека ОНЛАЙН» </w:t>
      </w:r>
    </w:p>
    <w:p w14:paraId="450BEE54" w14:textId="77777777" w:rsidR="00B67E0F" w:rsidRPr="00196BDD" w:rsidRDefault="00B67E0F" w:rsidP="00B67E0F">
      <w:pPr>
        <w:autoSpaceDE w:val="0"/>
        <w:autoSpaceDN w:val="0"/>
        <w:adjustRightInd w:val="0"/>
        <w:spacing w:after="0" w:line="240" w:lineRule="auto"/>
        <w:ind w:firstLine="720"/>
        <w:jc w:val="both"/>
        <w:rPr>
          <w:rFonts w:ascii="Times New Roman" w:eastAsia="Calibri" w:hAnsi="Times New Roman"/>
          <w:sz w:val="28"/>
          <w:szCs w:val="28"/>
        </w:rPr>
      </w:pPr>
      <w:r w:rsidRPr="00196BDD">
        <w:rPr>
          <w:rFonts w:ascii="Times New Roman" w:eastAsia="Calibri" w:hAnsi="Times New Roman"/>
          <w:sz w:val="28"/>
          <w:szCs w:val="28"/>
        </w:rPr>
        <w:t>•</w:t>
      </w:r>
      <w:r w:rsidRPr="00196BDD">
        <w:rPr>
          <w:rFonts w:ascii="Times New Roman" w:eastAsia="Calibri" w:hAnsi="Times New Roman"/>
          <w:sz w:val="28"/>
          <w:szCs w:val="28"/>
        </w:rPr>
        <w:tab/>
        <w:t xml:space="preserve">https://urait.ru/  Образовательная платформа издательства «ЮРАЙТ» </w:t>
      </w:r>
    </w:p>
    <w:p w14:paraId="75C2DC76" w14:textId="77777777" w:rsidR="00B67E0F" w:rsidRPr="00196BDD" w:rsidRDefault="00B67E0F" w:rsidP="00B67E0F">
      <w:pPr>
        <w:autoSpaceDE w:val="0"/>
        <w:autoSpaceDN w:val="0"/>
        <w:adjustRightInd w:val="0"/>
        <w:spacing w:after="0" w:line="240" w:lineRule="auto"/>
        <w:ind w:firstLine="720"/>
        <w:jc w:val="both"/>
        <w:rPr>
          <w:rFonts w:ascii="Times New Roman" w:eastAsia="Calibri" w:hAnsi="Times New Roman"/>
          <w:sz w:val="28"/>
          <w:szCs w:val="28"/>
        </w:rPr>
      </w:pPr>
      <w:r w:rsidRPr="00196BDD">
        <w:rPr>
          <w:rFonts w:ascii="Times New Roman" w:eastAsia="Calibri" w:hAnsi="Times New Roman"/>
          <w:sz w:val="28"/>
          <w:szCs w:val="28"/>
        </w:rPr>
        <w:t>•</w:t>
      </w:r>
      <w:r w:rsidRPr="00196BDD">
        <w:rPr>
          <w:rFonts w:ascii="Times New Roman" w:eastAsia="Calibri" w:hAnsi="Times New Roman"/>
          <w:sz w:val="28"/>
          <w:szCs w:val="28"/>
        </w:rPr>
        <w:tab/>
        <w:t xml:space="preserve">https://e.lanbook.com/ Электронно-библиотечная система издательства «Лань» </w:t>
      </w:r>
    </w:p>
    <w:p w14:paraId="4F9093CD" w14:textId="77777777" w:rsidR="00B67E0F" w:rsidRPr="00196BDD" w:rsidRDefault="00B67E0F" w:rsidP="00B67E0F">
      <w:pPr>
        <w:autoSpaceDE w:val="0"/>
        <w:autoSpaceDN w:val="0"/>
        <w:adjustRightInd w:val="0"/>
        <w:spacing w:after="0" w:line="240" w:lineRule="auto"/>
        <w:ind w:firstLine="720"/>
        <w:jc w:val="both"/>
        <w:rPr>
          <w:rFonts w:ascii="Times New Roman" w:eastAsia="Calibri" w:hAnsi="Times New Roman"/>
          <w:sz w:val="28"/>
          <w:szCs w:val="28"/>
        </w:rPr>
      </w:pPr>
      <w:r w:rsidRPr="00196BDD">
        <w:rPr>
          <w:rFonts w:ascii="Times New Roman" w:eastAsia="Calibri" w:hAnsi="Times New Roman"/>
          <w:sz w:val="28"/>
          <w:szCs w:val="28"/>
        </w:rPr>
        <w:t>•</w:t>
      </w:r>
      <w:r w:rsidRPr="00196BDD">
        <w:rPr>
          <w:rFonts w:ascii="Times New Roman" w:eastAsia="Calibri" w:hAnsi="Times New Roman"/>
          <w:sz w:val="28"/>
          <w:szCs w:val="28"/>
        </w:rPr>
        <w:tab/>
        <w:t xml:space="preserve">http://ebs.prospekt.org/books Электронно-библиотечная система издательства Проспект </w:t>
      </w:r>
    </w:p>
    <w:p w14:paraId="7882FFE7" w14:textId="77777777" w:rsidR="00B67E0F" w:rsidRPr="00196BDD" w:rsidRDefault="00B67E0F" w:rsidP="00B67E0F">
      <w:pPr>
        <w:autoSpaceDE w:val="0"/>
        <w:autoSpaceDN w:val="0"/>
        <w:adjustRightInd w:val="0"/>
        <w:spacing w:after="0" w:line="240" w:lineRule="auto"/>
        <w:ind w:firstLine="720"/>
        <w:jc w:val="both"/>
        <w:rPr>
          <w:rFonts w:ascii="Times New Roman" w:eastAsia="Calibri" w:hAnsi="Times New Roman"/>
          <w:sz w:val="28"/>
          <w:szCs w:val="28"/>
        </w:rPr>
      </w:pPr>
      <w:r w:rsidRPr="00196BDD">
        <w:rPr>
          <w:rFonts w:ascii="Times New Roman" w:eastAsia="Calibri" w:hAnsi="Times New Roman"/>
          <w:sz w:val="28"/>
          <w:szCs w:val="28"/>
        </w:rPr>
        <w:t>•</w:t>
      </w:r>
      <w:r w:rsidRPr="00196BDD">
        <w:rPr>
          <w:rFonts w:ascii="Times New Roman" w:eastAsia="Calibri" w:hAnsi="Times New Roman"/>
          <w:sz w:val="28"/>
          <w:szCs w:val="28"/>
        </w:rPr>
        <w:tab/>
        <w:t xml:space="preserve">http://lib.alpinadigital.ru/ Деловая онлайн-библиотека Alpina Digital </w:t>
      </w:r>
    </w:p>
    <w:p w14:paraId="54A0385A" w14:textId="77777777" w:rsidR="00B67E0F" w:rsidRDefault="00B67E0F" w:rsidP="00B67E0F">
      <w:pPr>
        <w:autoSpaceDE w:val="0"/>
        <w:autoSpaceDN w:val="0"/>
        <w:adjustRightInd w:val="0"/>
        <w:spacing w:after="0" w:line="240" w:lineRule="auto"/>
        <w:ind w:firstLine="720"/>
        <w:jc w:val="both"/>
        <w:rPr>
          <w:rFonts w:ascii="Times New Roman" w:eastAsia="Calibri" w:hAnsi="Times New Roman"/>
          <w:sz w:val="28"/>
          <w:szCs w:val="28"/>
        </w:rPr>
      </w:pPr>
      <w:r w:rsidRPr="00196BDD">
        <w:rPr>
          <w:rFonts w:ascii="Times New Roman" w:eastAsia="Calibri" w:hAnsi="Times New Roman"/>
          <w:sz w:val="28"/>
          <w:szCs w:val="28"/>
        </w:rPr>
        <w:t>•</w:t>
      </w:r>
      <w:r w:rsidRPr="00196BDD">
        <w:rPr>
          <w:rFonts w:ascii="Times New Roman" w:eastAsia="Calibri" w:hAnsi="Times New Roman"/>
          <w:sz w:val="28"/>
          <w:szCs w:val="28"/>
        </w:rPr>
        <w:tab/>
        <w:t xml:space="preserve">http://elibrary.ru  Научная электронная библиотека eLibrary.ru </w:t>
      </w:r>
      <w:r>
        <w:rPr>
          <w:rFonts w:ascii="Times New Roman" w:eastAsia="Calibri" w:hAnsi="Times New Roman"/>
          <w:sz w:val="28"/>
          <w:szCs w:val="28"/>
        </w:rPr>
        <w:t xml:space="preserve">  </w:t>
      </w:r>
    </w:p>
    <w:p w14:paraId="219EC337" w14:textId="77777777" w:rsidR="00B67E0F" w:rsidRPr="00196BDD" w:rsidRDefault="00B67E0F" w:rsidP="00B67E0F">
      <w:pPr>
        <w:autoSpaceDE w:val="0"/>
        <w:autoSpaceDN w:val="0"/>
        <w:adjustRightInd w:val="0"/>
        <w:spacing w:after="0" w:line="240" w:lineRule="auto"/>
        <w:ind w:firstLine="720"/>
        <w:jc w:val="both"/>
        <w:rPr>
          <w:rFonts w:ascii="Times New Roman" w:eastAsia="Calibri" w:hAnsi="Times New Roman"/>
          <w:sz w:val="28"/>
          <w:szCs w:val="28"/>
        </w:rPr>
      </w:pPr>
      <w:r>
        <w:rPr>
          <w:rFonts w:ascii="Times New Roman" w:eastAsia="Calibri" w:hAnsi="Times New Roman"/>
          <w:sz w:val="28"/>
          <w:szCs w:val="28"/>
        </w:rPr>
        <w:t>6</w:t>
      </w:r>
      <w:r w:rsidRPr="00196BDD">
        <w:rPr>
          <w:rFonts w:ascii="Times New Roman" w:eastAsia="Calibri" w:hAnsi="Times New Roman"/>
          <w:sz w:val="28"/>
          <w:szCs w:val="28"/>
        </w:rPr>
        <w:t xml:space="preserve">. Справочная система Консультант </w:t>
      </w:r>
      <w:hyperlink r:id="rId13" w:history="1">
        <w:r w:rsidRPr="00196BDD">
          <w:rPr>
            <w:rFonts w:ascii="Times New Roman" w:eastAsia="Calibri" w:hAnsi="Times New Roman"/>
            <w:sz w:val="28"/>
            <w:szCs w:val="28"/>
          </w:rPr>
          <w:t>https://www.consultant.ru</w:t>
        </w:r>
      </w:hyperlink>
    </w:p>
    <w:p w14:paraId="62B3EBBF" w14:textId="77777777" w:rsidR="00B67E0F" w:rsidRPr="00196BDD" w:rsidRDefault="00B67E0F" w:rsidP="00B67E0F">
      <w:pPr>
        <w:autoSpaceDE w:val="0"/>
        <w:autoSpaceDN w:val="0"/>
        <w:adjustRightInd w:val="0"/>
        <w:spacing w:after="0" w:line="240" w:lineRule="auto"/>
        <w:ind w:firstLine="720"/>
        <w:jc w:val="both"/>
        <w:rPr>
          <w:rFonts w:ascii="Times New Roman" w:eastAsia="Calibri" w:hAnsi="Times New Roman"/>
          <w:sz w:val="28"/>
          <w:szCs w:val="28"/>
        </w:rPr>
      </w:pPr>
      <w:r>
        <w:rPr>
          <w:rFonts w:ascii="Times New Roman" w:eastAsia="Calibri" w:hAnsi="Times New Roman"/>
          <w:sz w:val="28"/>
          <w:szCs w:val="28"/>
        </w:rPr>
        <w:t>7</w:t>
      </w:r>
      <w:r w:rsidRPr="00196BDD">
        <w:rPr>
          <w:rFonts w:ascii="Times New Roman" w:eastAsia="Calibri" w:hAnsi="Times New Roman"/>
          <w:sz w:val="28"/>
          <w:szCs w:val="28"/>
        </w:rPr>
        <w:t xml:space="preserve">. Информационный портал ИТ в энергетике </w:t>
      </w:r>
      <w:hyperlink r:id="rId14" w:history="1">
        <w:r w:rsidRPr="00196BDD">
          <w:rPr>
            <w:rFonts w:ascii="Times New Roman" w:eastAsia="Calibri" w:hAnsi="Times New Roman"/>
            <w:sz w:val="28"/>
            <w:szCs w:val="28"/>
          </w:rPr>
          <w:t>http://www.tadviser.ru</w:t>
        </w:r>
      </w:hyperlink>
    </w:p>
    <w:p w14:paraId="2B67E544" w14:textId="77777777" w:rsidR="00B67E0F" w:rsidRPr="00196BDD" w:rsidRDefault="00B67E0F" w:rsidP="00B67E0F">
      <w:pPr>
        <w:autoSpaceDE w:val="0"/>
        <w:autoSpaceDN w:val="0"/>
        <w:adjustRightInd w:val="0"/>
        <w:spacing w:after="0" w:line="240" w:lineRule="auto"/>
        <w:ind w:firstLine="720"/>
        <w:jc w:val="both"/>
        <w:rPr>
          <w:rFonts w:ascii="Times New Roman" w:eastAsia="Calibri" w:hAnsi="Times New Roman"/>
          <w:sz w:val="28"/>
          <w:szCs w:val="28"/>
        </w:rPr>
      </w:pPr>
      <w:r>
        <w:rPr>
          <w:rFonts w:ascii="Times New Roman" w:eastAsia="Calibri" w:hAnsi="Times New Roman"/>
          <w:sz w:val="28"/>
          <w:szCs w:val="28"/>
        </w:rPr>
        <w:t>8</w:t>
      </w:r>
      <w:r w:rsidRPr="00196BDD">
        <w:rPr>
          <w:rFonts w:ascii="Times New Roman" w:eastAsia="Calibri" w:hAnsi="Times New Roman"/>
          <w:sz w:val="28"/>
          <w:szCs w:val="28"/>
        </w:rPr>
        <w:t xml:space="preserve">. Центр энергетики Московской школы управления Сколково </w:t>
      </w:r>
      <w:hyperlink r:id="rId15" w:history="1">
        <w:r w:rsidRPr="00196BDD">
          <w:rPr>
            <w:rFonts w:ascii="Times New Roman" w:eastAsia="Calibri" w:hAnsi="Times New Roman"/>
            <w:sz w:val="28"/>
            <w:szCs w:val="28"/>
          </w:rPr>
          <w:t>https://energy.skolkovo.ru/ru/senec//</w:t>
        </w:r>
      </w:hyperlink>
    </w:p>
    <w:p w14:paraId="4BD3243D" w14:textId="77777777" w:rsidR="00B67E0F" w:rsidRPr="00196BDD" w:rsidRDefault="00B67E0F" w:rsidP="00B67E0F">
      <w:pPr>
        <w:autoSpaceDE w:val="0"/>
        <w:autoSpaceDN w:val="0"/>
        <w:adjustRightInd w:val="0"/>
        <w:spacing w:after="0" w:line="240" w:lineRule="auto"/>
        <w:ind w:firstLine="720"/>
        <w:jc w:val="both"/>
        <w:rPr>
          <w:rFonts w:ascii="Times New Roman" w:eastAsia="Calibri" w:hAnsi="Times New Roman"/>
          <w:sz w:val="28"/>
          <w:szCs w:val="28"/>
        </w:rPr>
      </w:pPr>
      <w:r>
        <w:rPr>
          <w:rFonts w:ascii="Times New Roman" w:eastAsia="Calibri" w:hAnsi="Times New Roman"/>
          <w:sz w:val="28"/>
          <w:szCs w:val="28"/>
        </w:rPr>
        <w:t>9</w:t>
      </w:r>
      <w:r w:rsidRPr="00196BDD">
        <w:rPr>
          <w:rFonts w:ascii="Times New Roman" w:eastAsia="Calibri" w:hAnsi="Times New Roman"/>
          <w:sz w:val="28"/>
          <w:szCs w:val="28"/>
        </w:rPr>
        <w:t xml:space="preserve">. Организация экономического сотрудничества и развития (OECD) - </w:t>
      </w:r>
      <w:hyperlink r:id="rId16" w:history="1">
        <w:r w:rsidRPr="00196BDD">
          <w:rPr>
            <w:rFonts w:ascii="Times New Roman" w:eastAsia="Calibri" w:hAnsi="Times New Roman"/>
            <w:sz w:val="28"/>
            <w:szCs w:val="28"/>
          </w:rPr>
          <w:t>http://www.oecd.org</w:t>
        </w:r>
      </w:hyperlink>
    </w:p>
    <w:p w14:paraId="7E221D63" w14:textId="77777777" w:rsidR="00B67E0F" w:rsidRPr="00196BDD" w:rsidRDefault="00B67E0F" w:rsidP="00B67E0F">
      <w:pPr>
        <w:autoSpaceDE w:val="0"/>
        <w:autoSpaceDN w:val="0"/>
        <w:adjustRightInd w:val="0"/>
        <w:spacing w:after="0" w:line="240" w:lineRule="auto"/>
        <w:ind w:firstLine="720"/>
        <w:jc w:val="both"/>
        <w:rPr>
          <w:rFonts w:ascii="Times New Roman" w:eastAsia="Calibri" w:hAnsi="Times New Roman"/>
          <w:sz w:val="28"/>
          <w:szCs w:val="28"/>
        </w:rPr>
      </w:pPr>
      <w:r>
        <w:rPr>
          <w:rFonts w:ascii="Times New Roman" w:eastAsia="Calibri" w:hAnsi="Times New Roman"/>
          <w:sz w:val="28"/>
          <w:szCs w:val="28"/>
        </w:rPr>
        <w:t>10</w:t>
      </w:r>
      <w:r w:rsidRPr="00196BDD">
        <w:rPr>
          <w:rFonts w:ascii="Times New Roman" w:eastAsia="Calibri" w:hAnsi="Times New Roman"/>
          <w:sz w:val="28"/>
          <w:szCs w:val="28"/>
        </w:rPr>
        <w:t xml:space="preserve">. Организация Объединенных Наций </w:t>
      </w:r>
      <w:hyperlink r:id="rId17" w:history="1">
        <w:r w:rsidRPr="00196BDD">
          <w:rPr>
            <w:rFonts w:ascii="Times New Roman" w:eastAsia="Calibri" w:hAnsi="Times New Roman"/>
            <w:sz w:val="28"/>
            <w:szCs w:val="28"/>
          </w:rPr>
          <w:t>http://www.un.org</w:t>
        </w:r>
      </w:hyperlink>
    </w:p>
    <w:p w14:paraId="1C083E42" w14:textId="77777777" w:rsidR="00BC1E97" w:rsidRDefault="00BC1E97" w:rsidP="004D4C32">
      <w:pPr>
        <w:pStyle w:val="1"/>
        <w:numPr>
          <w:ilvl w:val="0"/>
          <w:numId w:val="34"/>
        </w:numPr>
        <w:jc w:val="both"/>
        <w:rPr>
          <w:rFonts w:ascii="Times New Roman" w:hAnsi="Times New Roman"/>
          <w:sz w:val="28"/>
        </w:rPr>
      </w:pPr>
      <w:r w:rsidRPr="00841CEA">
        <w:rPr>
          <w:rFonts w:ascii="Times New Roman" w:hAnsi="Times New Roman"/>
          <w:sz w:val="28"/>
        </w:rPr>
        <w:lastRenderedPageBreak/>
        <w:t>Методические указания для обучающихся по освоению дисциплины</w:t>
      </w:r>
      <w:bookmarkEnd w:id="22"/>
      <w:r w:rsidR="008E7BD3" w:rsidRPr="008E7BD3">
        <w:rPr>
          <w:rFonts w:ascii="Times New Roman" w:hAnsi="Times New Roman"/>
          <w:color w:val="000000"/>
          <w:sz w:val="28"/>
          <w:szCs w:val="28"/>
        </w:rPr>
        <w:t xml:space="preserve"> </w:t>
      </w:r>
      <w:r w:rsidR="008E7BD3">
        <w:rPr>
          <w:rFonts w:ascii="Times New Roman" w:hAnsi="Times New Roman"/>
          <w:color w:val="000000"/>
          <w:sz w:val="28"/>
          <w:szCs w:val="28"/>
        </w:rPr>
        <w:t>«</w:t>
      </w:r>
      <w:r w:rsidR="007329F6">
        <w:rPr>
          <w:rFonts w:ascii="Times New Roman" w:hAnsi="Times New Roman"/>
          <w:b w:val="0"/>
          <w:color w:val="000000"/>
          <w:sz w:val="28"/>
          <w:szCs w:val="28"/>
        </w:rPr>
        <w:t>Финансово-экономические стратегии энергетических компаний на международных рынках</w:t>
      </w:r>
      <w:r w:rsidR="008E7BD3">
        <w:rPr>
          <w:rFonts w:ascii="Times New Roman" w:hAnsi="Times New Roman"/>
          <w:color w:val="000000"/>
          <w:sz w:val="28"/>
          <w:szCs w:val="28"/>
        </w:rPr>
        <w:t>»</w:t>
      </w:r>
      <w:r w:rsidR="007329F6">
        <w:rPr>
          <w:rFonts w:ascii="Times New Roman" w:hAnsi="Times New Roman"/>
          <w:color w:val="000000"/>
          <w:sz w:val="28"/>
          <w:szCs w:val="28"/>
        </w:rPr>
        <w:t xml:space="preserve">. </w:t>
      </w:r>
    </w:p>
    <w:p w14:paraId="0349312A" w14:textId="77777777"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29EFBACD" w14:textId="77777777" w:rsidR="00BC1E97" w:rsidRPr="009A72F8"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14:paraId="6CDE1A32" w14:textId="77777777"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F53CF8">
        <w:rPr>
          <w:rFonts w:ascii="Times New Roman" w:hAnsi="Times New Roman"/>
          <w:sz w:val="28"/>
          <w:szCs w:val="28"/>
        </w:rPr>
        <w:t>«</w:t>
      </w:r>
      <w:r w:rsidR="007329F6" w:rsidRPr="00C05474">
        <w:rPr>
          <w:rFonts w:ascii="Times New Roman" w:hAnsi="Times New Roman"/>
          <w:color w:val="000000"/>
          <w:sz w:val="28"/>
          <w:szCs w:val="28"/>
        </w:rPr>
        <w:t>Финансово-экономические стратегии энергетических компаний на международных рынках</w:t>
      </w:r>
      <w:r w:rsidRPr="00F53CF8">
        <w:rPr>
          <w:rFonts w:ascii="Times New Roman" w:hAnsi="Times New Roman"/>
          <w:sz w:val="28"/>
          <w:szCs w:val="28"/>
        </w:rPr>
        <w:t>»</w:t>
      </w:r>
      <w:r w:rsidRPr="009A72F8">
        <w:rPr>
          <w:rFonts w:ascii="Times New Roman" w:hAnsi="Times New Roman"/>
          <w:sz w:val="28"/>
          <w:szCs w:val="28"/>
        </w:rPr>
        <w:t xml:space="preserve">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1F9FEB33" w14:textId="77777777" w:rsidR="00BC1E97" w:rsidRPr="009A72F8"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14:paraId="550EC0E5" w14:textId="77777777"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00F53CF8" w:rsidRPr="00F53CF8">
        <w:rPr>
          <w:rFonts w:ascii="Times New Roman" w:hAnsi="Times New Roman"/>
          <w:sz w:val="28"/>
          <w:szCs w:val="28"/>
        </w:rPr>
        <w:t>«</w:t>
      </w:r>
      <w:r w:rsidR="00C05474" w:rsidRPr="00C05474">
        <w:rPr>
          <w:rFonts w:ascii="Times New Roman" w:hAnsi="Times New Roman"/>
          <w:color w:val="000000"/>
          <w:sz w:val="28"/>
          <w:szCs w:val="28"/>
        </w:rPr>
        <w:t>Финансово-экономические стратегии энергетических компаний на международных рынках</w:t>
      </w:r>
      <w:r w:rsidR="00F53CF8" w:rsidRPr="00F53CF8">
        <w:rPr>
          <w:rFonts w:ascii="Times New Roman" w:hAnsi="Times New Roman"/>
          <w:sz w:val="28"/>
          <w:szCs w:val="28"/>
        </w:rPr>
        <w:t>»</w:t>
      </w:r>
      <w:r w:rsidR="00F53CF8" w:rsidRPr="009A72F8">
        <w:rPr>
          <w:rFonts w:ascii="Times New Roman" w:hAnsi="Times New Roman"/>
          <w:sz w:val="28"/>
          <w:szCs w:val="28"/>
        </w:rPr>
        <w:t xml:space="preserve"> </w:t>
      </w:r>
      <w:r w:rsidRPr="009A72F8">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14:paraId="320AE1F7" w14:textId="77777777"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sidR="00D371E8">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14:paraId="668B9339" w14:textId="77777777"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139BF163" w14:textId="6F919C31"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Перед очередной лекцией необходимо просмотреть конспект предыдущей лекции, поскольку изучение последующих тем дисциплины </w:t>
      </w:r>
      <w:r w:rsidR="00256A89" w:rsidRPr="00F53CF8">
        <w:rPr>
          <w:rFonts w:ascii="Times New Roman" w:hAnsi="Times New Roman"/>
          <w:sz w:val="28"/>
          <w:szCs w:val="28"/>
        </w:rPr>
        <w:t>«</w:t>
      </w:r>
      <w:r w:rsidR="00256A89" w:rsidRPr="00C05474">
        <w:rPr>
          <w:rFonts w:ascii="Times New Roman" w:hAnsi="Times New Roman"/>
          <w:color w:val="000000"/>
          <w:sz w:val="28"/>
          <w:szCs w:val="28"/>
        </w:rPr>
        <w:t>Финансово-экономические стратегии энергетических компаний на международных рынках</w:t>
      </w:r>
      <w:r w:rsidR="00256A89" w:rsidRPr="00F53CF8">
        <w:rPr>
          <w:rFonts w:ascii="Times New Roman" w:hAnsi="Times New Roman"/>
          <w:sz w:val="28"/>
          <w:szCs w:val="28"/>
        </w:rPr>
        <w:t>»</w:t>
      </w:r>
      <w:r w:rsidR="00F53CF8" w:rsidRPr="009A72F8">
        <w:rPr>
          <w:rFonts w:ascii="Times New Roman" w:hAnsi="Times New Roman"/>
          <w:sz w:val="28"/>
          <w:szCs w:val="28"/>
        </w:rPr>
        <w:t xml:space="preserve"> </w:t>
      </w:r>
      <w:r w:rsidRPr="009A72F8">
        <w:rPr>
          <w:rFonts w:ascii="Times New Roman" w:hAnsi="Times New Roman"/>
          <w:sz w:val="28"/>
          <w:szCs w:val="28"/>
        </w:rPr>
        <w:t>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sidR="00D371E8">
        <w:rPr>
          <w:rFonts w:ascii="Times New Roman" w:hAnsi="Times New Roman"/>
          <w:sz w:val="28"/>
          <w:szCs w:val="28"/>
        </w:rPr>
        <w:t xml:space="preserve"> </w:t>
      </w:r>
      <w:r w:rsidRPr="00AD17D7">
        <w:rPr>
          <w:rFonts w:ascii="Times New Roman" w:hAnsi="Times New Roman"/>
          <w:sz w:val="28"/>
          <w:szCs w:val="28"/>
        </w:rPr>
        <w:t xml:space="preserve">теме. </w:t>
      </w:r>
    </w:p>
    <w:p w14:paraId="60882A38"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14:paraId="62C89C94"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14:paraId="452BCBBB"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14:paraId="3C33A957"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14:paraId="24F4315E"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14:paraId="4716B6EB"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sidR="00234436">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14:paraId="4D74320F"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DB1375F"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14:paraId="12A6341F"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D2A3F70"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sidR="00D371E8">
        <w:rPr>
          <w:rFonts w:ascii="Times New Roman" w:hAnsi="Times New Roman"/>
          <w:sz w:val="28"/>
          <w:szCs w:val="28"/>
        </w:rPr>
        <w:t xml:space="preserve"> </w:t>
      </w:r>
      <w:r w:rsidRPr="00AD17D7">
        <w:rPr>
          <w:rFonts w:ascii="Times New Roman" w:hAnsi="Times New Roman"/>
          <w:sz w:val="28"/>
          <w:szCs w:val="28"/>
        </w:rPr>
        <w:t>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8D06BAE"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sidR="00234436">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14:paraId="5EBFAA55"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Самостоятельная работа студентов по дисциплине </w:t>
      </w:r>
      <w:r w:rsidR="00F53CF8" w:rsidRPr="00F53CF8">
        <w:rPr>
          <w:rFonts w:ascii="Times New Roman" w:hAnsi="Times New Roman"/>
          <w:sz w:val="28"/>
          <w:szCs w:val="28"/>
        </w:rPr>
        <w:t>«</w:t>
      </w:r>
      <w:r w:rsidR="00824E3C" w:rsidRPr="00C05474">
        <w:rPr>
          <w:rFonts w:ascii="Times New Roman" w:hAnsi="Times New Roman"/>
          <w:color w:val="000000"/>
          <w:sz w:val="28"/>
          <w:szCs w:val="28"/>
        </w:rPr>
        <w:t>Финансово-экономические стратегии энергетических компаний на международных рынках</w:t>
      </w:r>
      <w:r w:rsidR="00F53CF8" w:rsidRPr="00F53CF8">
        <w:rPr>
          <w:rFonts w:ascii="Times New Roman" w:hAnsi="Times New Roman"/>
          <w:sz w:val="28"/>
          <w:szCs w:val="28"/>
        </w:rPr>
        <w:t>»</w:t>
      </w:r>
      <w:r w:rsidR="00F53CF8" w:rsidRPr="009A72F8">
        <w:rPr>
          <w:rFonts w:ascii="Times New Roman" w:hAnsi="Times New Roman"/>
          <w:sz w:val="28"/>
          <w:szCs w:val="28"/>
        </w:rPr>
        <w:t xml:space="preserve"> </w:t>
      </w:r>
      <w:r w:rsidRPr="00AD17D7">
        <w:rPr>
          <w:rFonts w:ascii="Times New Roman" w:hAnsi="Times New Roman"/>
          <w:sz w:val="28"/>
          <w:szCs w:val="28"/>
        </w:rPr>
        <w:t>включает в себя выполнение следующих видов заданий: изучение литературы, нормативных актов, статистических изданий, материалов международны</w:t>
      </w:r>
      <w:r w:rsidR="008A7042">
        <w:rPr>
          <w:rFonts w:ascii="Times New Roman" w:hAnsi="Times New Roman"/>
          <w:sz w:val="28"/>
          <w:szCs w:val="28"/>
        </w:rPr>
        <w:t>х организаций и др.; подготовку к контрольной работе</w:t>
      </w:r>
      <w:r w:rsidRPr="00AD17D7">
        <w:rPr>
          <w:rFonts w:ascii="Times New Roman" w:hAnsi="Times New Roman"/>
          <w:sz w:val="28"/>
          <w:szCs w:val="28"/>
        </w:rPr>
        <w:t>,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14:paraId="79F65A97"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sidR="00D371E8">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14:paraId="7AFE3947"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5E864B0"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14:paraId="3F6B6C36"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14:paraId="172316E8"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3831DA7" w14:textId="6E514755"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 при подготовке к </w:t>
      </w:r>
      <w:r w:rsidR="00256A89">
        <w:rPr>
          <w:rFonts w:ascii="Times New Roman" w:hAnsi="Times New Roman"/>
          <w:sz w:val="28"/>
          <w:szCs w:val="28"/>
        </w:rPr>
        <w:t>зачету/</w:t>
      </w:r>
      <w:r w:rsidRPr="00AD17D7">
        <w:rPr>
          <w:rFonts w:ascii="Times New Roman" w:hAnsi="Times New Roman"/>
          <w:sz w:val="28"/>
          <w:szCs w:val="28"/>
        </w:rPr>
        <w:t>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81539DA"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14:paraId="41594426"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sidR="00886608">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14:paraId="18984B7C"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14:paraId="25949A2F"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14:paraId="50EBB126"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7CF7E1DB"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14:paraId="4CA093B5"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474F580D" w14:textId="77777777"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49F1C7A2" w14:textId="078BB300" w:rsidR="004073A5" w:rsidRDefault="009F1293" w:rsidP="009F1293">
      <w:pPr>
        <w:pStyle w:val="1"/>
        <w:numPr>
          <w:ilvl w:val="0"/>
          <w:numId w:val="37"/>
        </w:numPr>
        <w:jc w:val="both"/>
        <w:rPr>
          <w:rFonts w:ascii="Times New Roman" w:hAnsi="Times New Roman"/>
          <w:sz w:val="28"/>
          <w:szCs w:val="28"/>
        </w:rPr>
      </w:pPr>
      <w:bookmarkStart w:id="23" w:name="_Toc505005864"/>
      <w:bookmarkStart w:id="24" w:name="_Toc25414701"/>
      <w:r>
        <w:rPr>
          <w:rFonts w:ascii="Times New Roman" w:hAnsi="Times New Roman"/>
          <w:sz w:val="28"/>
          <w:szCs w:val="28"/>
        </w:rPr>
        <w:lastRenderedPageBreak/>
        <w:t xml:space="preserve"> </w:t>
      </w:r>
      <w:r w:rsidR="004073A5">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p>
    <w:p w14:paraId="5B8474AE" w14:textId="77777777" w:rsidR="004073A5" w:rsidRPr="00716939" w:rsidRDefault="004073A5" w:rsidP="00716939">
      <w:pPr>
        <w:pStyle w:val="1"/>
        <w:jc w:val="both"/>
        <w:rPr>
          <w:rFonts w:ascii="Times New Roman" w:eastAsia="Calibri" w:hAnsi="Times New Roman"/>
          <w:sz w:val="28"/>
        </w:rPr>
      </w:pPr>
      <w:bookmarkStart w:id="25" w:name="_Toc531614950"/>
      <w:bookmarkStart w:id="26" w:name="_Toc531686467"/>
      <w:bookmarkStart w:id="27" w:name="_Toc3995517"/>
      <w:bookmarkStart w:id="28" w:name="_Toc14882647"/>
      <w:bookmarkStart w:id="29" w:name="_Toc25414702"/>
      <w:r w:rsidRPr="00716939">
        <w:rPr>
          <w:rFonts w:ascii="Times New Roman" w:eastAsia="Calibri" w:hAnsi="Times New Roman"/>
          <w:sz w:val="28"/>
        </w:rPr>
        <w:t>11. 1. Комплект лицензионного программного обеспечения:</w:t>
      </w:r>
      <w:bookmarkEnd w:id="25"/>
      <w:bookmarkEnd w:id="26"/>
      <w:bookmarkEnd w:id="27"/>
      <w:bookmarkEnd w:id="28"/>
      <w:bookmarkEnd w:id="29"/>
    </w:p>
    <w:p w14:paraId="037D2775" w14:textId="77777777" w:rsidR="004073A5" w:rsidRPr="00716939" w:rsidRDefault="004073A5" w:rsidP="00716939">
      <w:pPr>
        <w:spacing w:after="0" w:line="240" w:lineRule="auto"/>
        <w:jc w:val="both"/>
        <w:rPr>
          <w:rFonts w:ascii="Times New Roman" w:eastAsia="Calibri" w:hAnsi="Times New Roman"/>
          <w:sz w:val="28"/>
        </w:rPr>
      </w:pPr>
      <w:bookmarkStart w:id="30" w:name="_Toc531614951"/>
      <w:bookmarkStart w:id="31" w:name="_Toc531686468"/>
      <w:bookmarkStart w:id="32" w:name="_Toc3995518"/>
      <w:bookmarkStart w:id="33" w:name="_Toc14882648"/>
      <w:r w:rsidRPr="00716939">
        <w:rPr>
          <w:rFonts w:ascii="Times New Roman" w:eastAsia="Calibri" w:hAnsi="Times New Roman"/>
          <w:sz w:val="28"/>
        </w:rPr>
        <w:t>1. Windows, MicrosoftOffice.</w:t>
      </w:r>
      <w:bookmarkEnd w:id="30"/>
      <w:bookmarkEnd w:id="31"/>
      <w:bookmarkEnd w:id="32"/>
      <w:bookmarkEnd w:id="33"/>
    </w:p>
    <w:p w14:paraId="735F6AB9" w14:textId="4D02F7CD" w:rsidR="004073A5" w:rsidRPr="00716939" w:rsidRDefault="004073A5" w:rsidP="00716939">
      <w:pPr>
        <w:spacing w:after="0" w:line="240" w:lineRule="auto"/>
        <w:jc w:val="both"/>
        <w:rPr>
          <w:rFonts w:ascii="Times New Roman" w:eastAsia="Calibri" w:hAnsi="Times New Roman"/>
          <w:sz w:val="28"/>
        </w:rPr>
      </w:pPr>
      <w:bookmarkStart w:id="34" w:name="_Toc531614952"/>
      <w:bookmarkStart w:id="35" w:name="_Toc531686469"/>
      <w:bookmarkStart w:id="36" w:name="_Toc3995519"/>
      <w:bookmarkStart w:id="37" w:name="_Toc14882649"/>
      <w:r w:rsidRPr="00716939">
        <w:rPr>
          <w:rFonts w:ascii="Times New Roman" w:eastAsia="Calibri" w:hAnsi="Times New Roman"/>
          <w:sz w:val="28"/>
        </w:rPr>
        <w:t xml:space="preserve">2. Антивирус </w:t>
      </w:r>
      <w:bookmarkEnd w:id="34"/>
      <w:bookmarkEnd w:id="35"/>
      <w:bookmarkEnd w:id="36"/>
      <w:bookmarkEnd w:id="37"/>
      <w:r w:rsidR="00256A89" w:rsidRPr="00256A89">
        <w:rPr>
          <w:rFonts w:ascii="Times New Roman" w:hAnsi="Times New Roman"/>
          <w:sz w:val="28"/>
          <w:lang w:val="en-US"/>
        </w:rPr>
        <w:t>Kaspersky</w:t>
      </w:r>
    </w:p>
    <w:p w14:paraId="2E8E3664" w14:textId="77777777" w:rsidR="004073A5" w:rsidRPr="00716939" w:rsidRDefault="004073A5" w:rsidP="00716939">
      <w:pPr>
        <w:pStyle w:val="1"/>
        <w:jc w:val="both"/>
        <w:rPr>
          <w:rFonts w:ascii="Times New Roman" w:eastAsia="Calibri" w:hAnsi="Times New Roman"/>
          <w:sz w:val="28"/>
        </w:rPr>
      </w:pPr>
      <w:bookmarkStart w:id="38" w:name="_Toc531614953"/>
      <w:bookmarkStart w:id="39" w:name="_Toc531686470"/>
      <w:bookmarkStart w:id="40" w:name="_Toc3995520"/>
      <w:bookmarkStart w:id="41" w:name="_Toc14882650"/>
      <w:bookmarkStart w:id="42" w:name="_Toc25414703"/>
      <w:r w:rsidRPr="00716939">
        <w:rPr>
          <w:rFonts w:ascii="Times New Roman" w:eastAsia="Calibri" w:hAnsi="Times New Roman"/>
          <w:sz w:val="28"/>
        </w:rPr>
        <w:t>11.2. Современные профессиональные базы данных и информационные справочные системы</w:t>
      </w:r>
      <w:bookmarkEnd w:id="38"/>
      <w:bookmarkEnd w:id="39"/>
      <w:bookmarkEnd w:id="40"/>
      <w:bookmarkEnd w:id="41"/>
      <w:bookmarkEnd w:id="42"/>
    </w:p>
    <w:p w14:paraId="20C9657C" w14:textId="77777777" w:rsidR="004073A5" w:rsidRPr="00716939" w:rsidRDefault="004073A5" w:rsidP="00716939">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716939">
        <w:rPr>
          <w:rFonts w:ascii="Times New Roman" w:eastAsia="Calibri" w:hAnsi="Times New Roman"/>
          <w:bCs/>
          <w:color w:val="000000"/>
          <w:sz w:val="28"/>
          <w:szCs w:val="28"/>
        </w:rPr>
        <w:t>1. Информационно-правовая система «Гарант»</w:t>
      </w:r>
    </w:p>
    <w:p w14:paraId="694700A3" w14:textId="77777777" w:rsidR="004073A5" w:rsidRPr="00716939" w:rsidRDefault="004073A5" w:rsidP="00716939">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716939">
        <w:rPr>
          <w:rFonts w:ascii="Times New Roman" w:eastAsia="Calibri" w:hAnsi="Times New Roman"/>
          <w:bCs/>
          <w:color w:val="000000"/>
          <w:sz w:val="28"/>
          <w:szCs w:val="28"/>
        </w:rPr>
        <w:t>2. Информационно-правовая система «Консультант Плюс»</w:t>
      </w:r>
    </w:p>
    <w:p w14:paraId="63F06F10" w14:textId="77777777" w:rsidR="004073A5" w:rsidRPr="005F0C90" w:rsidRDefault="004073A5" w:rsidP="00716939">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716939">
        <w:rPr>
          <w:rFonts w:ascii="Times New Roman" w:eastAsia="Calibri" w:hAnsi="Times New Roman"/>
          <w:bCs/>
          <w:color w:val="000000"/>
          <w:sz w:val="28"/>
          <w:szCs w:val="28"/>
        </w:rPr>
        <w:t>3. Электронная энциклопедия:</w:t>
      </w:r>
      <w:r w:rsidR="005F0C90">
        <w:rPr>
          <w:rFonts w:ascii="Times New Roman" w:eastAsia="Calibri" w:hAnsi="Times New Roman"/>
          <w:bCs/>
          <w:color w:val="000000"/>
          <w:sz w:val="28"/>
          <w:szCs w:val="28"/>
        </w:rPr>
        <w:t xml:space="preserve"> </w:t>
      </w:r>
      <w:r w:rsidRPr="005F0C90">
        <w:rPr>
          <w:rFonts w:ascii="Times New Roman" w:eastAsia="Calibri" w:hAnsi="Times New Roman"/>
          <w:bCs/>
          <w:sz w:val="28"/>
          <w:szCs w:val="28"/>
          <w:u w:val="single"/>
          <w:lang w:val="en-US"/>
        </w:rPr>
        <w:t>http</w:t>
      </w:r>
      <w:r w:rsidRPr="005F0C90">
        <w:rPr>
          <w:rFonts w:ascii="Times New Roman" w:eastAsia="Calibri" w:hAnsi="Times New Roman"/>
          <w:bCs/>
          <w:sz w:val="28"/>
          <w:szCs w:val="28"/>
          <w:u w:val="single"/>
        </w:rPr>
        <w:t>://</w:t>
      </w:r>
      <w:r w:rsidRPr="005F0C90">
        <w:rPr>
          <w:rFonts w:ascii="Times New Roman" w:eastAsia="Calibri" w:hAnsi="Times New Roman"/>
          <w:bCs/>
          <w:sz w:val="28"/>
          <w:szCs w:val="28"/>
          <w:u w:val="single"/>
          <w:lang w:val="en-US"/>
        </w:rPr>
        <w:t>ru</w:t>
      </w:r>
      <w:r w:rsidRPr="005F0C90">
        <w:rPr>
          <w:rFonts w:ascii="Times New Roman" w:eastAsia="Calibri" w:hAnsi="Times New Roman"/>
          <w:bCs/>
          <w:sz w:val="28"/>
          <w:szCs w:val="28"/>
          <w:u w:val="single"/>
        </w:rPr>
        <w:t>.</w:t>
      </w:r>
      <w:r w:rsidRPr="005F0C90">
        <w:rPr>
          <w:rFonts w:ascii="Times New Roman" w:eastAsia="Calibri" w:hAnsi="Times New Roman"/>
          <w:bCs/>
          <w:sz w:val="28"/>
          <w:szCs w:val="28"/>
          <w:u w:val="single"/>
          <w:lang w:val="en-US"/>
        </w:rPr>
        <w:t>wikipedia</w:t>
      </w:r>
      <w:r w:rsidRPr="005F0C90">
        <w:rPr>
          <w:rFonts w:ascii="Times New Roman" w:eastAsia="Calibri" w:hAnsi="Times New Roman"/>
          <w:bCs/>
          <w:sz w:val="28"/>
          <w:szCs w:val="28"/>
          <w:u w:val="single"/>
        </w:rPr>
        <w:t>.</w:t>
      </w:r>
      <w:r w:rsidRPr="005F0C90">
        <w:rPr>
          <w:rFonts w:ascii="Times New Roman" w:eastAsia="Calibri" w:hAnsi="Times New Roman"/>
          <w:bCs/>
          <w:sz w:val="28"/>
          <w:szCs w:val="28"/>
          <w:u w:val="single"/>
          <w:lang w:val="en-US"/>
        </w:rPr>
        <w:t>org</w:t>
      </w:r>
      <w:r w:rsidRPr="005F0C90">
        <w:rPr>
          <w:rFonts w:ascii="Times New Roman" w:eastAsia="Calibri" w:hAnsi="Times New Roman"/>
          <w:bCs/>
          <w:sz w:val="28"/>
          <w:szCs w:val="28"/>
          <w:u w:val="single"/>
        </w:rPr>
        <w:t>/</w:t>
      </w:r>
      <w:r w:rsidRPr="005F0C90">
        <w:rPr>
          <w:rFonts w:ascii="Times New Roman" w:eastAsia="Calibri" w:hAnsi="Times New Roman"/>
          <w:bCs/>
          <w:sz w:val="28"/>
          <w:szCs w:val="28"/>
          <w:u w:val="single"/>
          <w:lang w:val="en-US"/>
        </w:rPr>
        <w:t>wiki</w:t>
      </w:r>
      <w:r w:rsidRPr="005F0C90">
        <w:rPr>
          <w:rFonts w:ascii="Times New Roman" w:eastAsia="Calibri" w:hAnsi="Times New Roman"/>
          <w:bCs/>
          <w:sz w:val="28"/>
          <w:szCs w:val="28"/>
          <w:u w:val="single"/>
        </w:rPr>
        <w:t>/</w:t>
      </w:r>
      <w:r w:rsidRPr="005F0C90">
        <w:rPr>
          <w:rFonts w:ascii="Times New Roman" w:eastAsia="Calibri" w:hAnsi="Times New Roman"/>
          <w:bCs/>
          <w:sz w:val="28"/>
          <w:szCs w:val="28"/>
          <w:u w:val="single"/>
          <w:lang w:val="en-US"/>
        </w:rPr>
        <w:t>Wik</w:t>
      </w:r>
      <w:r w:rsidR="005F0C90" w:rsidRPr="005F0C90">
        <w:rPr>
          <w:rFonts w:ascii="Times New Roman" w:eastAsia="Calibri" w:hAnsi="Times New Roman"/>
          <w:bCs/>
          <w:sz w:val="28"/>
          <w:szCs w:val="28"/>
          <w:u w:val="single"/>
        </w:rPr>
        <w:t>i</w:t>
      </w:r>
    </w:p>
    <w:p w14:paraId="19E1B0B3" w14:textId="77777777" w:rsidR="004073A5" w:rsidRPr="00716939" w:rsidRDefault="004073A5" w:rsidP="00716939">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716939">
        <w:rPr>
          <w:rFonts w:ascii="Times New Roman" w:eastAsia="Calibri" w:hAnsi="Times New Roman"/>
          <w:bCs/>
          <w:color w:val="000000"/>
          <w:sz w:val="28"/>
          <w:szCs w:val="28"/>
        </w:rPr>
        <w:t>4. Система комплексного раскрытия информации «СКРИН» -</w:t>
      </w:r>
      <w:r w:rsidRPr="00716939">
        <w:rPr>
          <w:rFonts w:ascii="Times New Roman" w:eastAsia="Calibri" w:hAnsi="Times New Roman"/>
          <w:bCs/>
          <w:color w:val="000000"/>
          <w:sz w:val="28"/>
          <w:szCs w:val="28"/>
          <w:lang w:val="en-US"/>
        </w:rPr>
        <w:t>http</w:t>
      </w:r>
      <w:r w:rsidRPr="00716939">
        <w:rPr>
          <w:rFonts w:ascii="Times New Roman" w:eastAsia="Calibri" w:hAnsi="Times New Roman"/>
          <w:bCs/>
          <w:color w:val="000000"/>
          <w:sz w:val="28"/>
          <w:szCs w:val="28"/>
        </w:rPr>
        <w:t>://</w:t>
      </w:r>
      <w:r w:rsidRPr="00716939">
        <w:rPr>
          <w:rFonts w:ascii="Times New Roman" w:eastAsia="Calibri" w:hAnsi="Times New Roman"/>
          <w:bCs/>
          <w:color w:val="000000"/>
          <w:sz w:val="28"/>
          <w:szCs w:val="28"/>
          <w:lang w:val="en-US"/>
        </w:rPr>
        <w:t>www</w:t>
      </w:r>
      <w:r w:rsidRPr="00716939">
        <w:rPr>
          <w:rFonts w:ascii="Times New Roman" w:eastAsia="Calibri" w:hAnsi="Times New Roman"/>
          <w:bCs/>
          <w:color w:val="000000"/>
          <w:sz w:val="28"/>
          <w:szCs w:val="28"/>
        </w:rPr>
        <w:t>.</w:t>
      </w:r>
      <w:r w:rsidRPr="00716939">
        <w:rPr>
          <w:rFonts w:ascii="Times New Roman" w:eastAsia="Calibri" w:hAnsi="Times New Roman"/>
          <w:bCs/>
          <w:color w:val="000000"/>
          <w:sz w:val="28"/>
          <w:szCs w:val="28"/>
          <w:lang w:val="en-US"/>
        </w:rPr>
        <w:t>skrin</w:t>
      </w:r>
      <w:r w:rsidRPr="00716939">
        <w:rPr>
          <w:rFonts w:ascii="Times New Roman" w:eastAsia="Calibri" w:hAnsi="Times New Roman"/>
          <w:bCs/>
          <w:color w:val="000000"/>
          <w:sz w:val="28"/>
          <w:szCs w:val="28"/>
        </w:rPr>
        <w:t>.</w:t>
      </w:r>
      <w:r w:rsidRPr="00716939">
        <w:rPr>
          <w:rFonts w:ascii="Times New Roman" w:eastAsia="Calibri" w:hAnsi="Times New Roman"/>
          <w:bCs/>
          <w:color w:val="000000"/>
          <w:sz w:val="28"/>
          <w:szCs w:val="28"/>
          <w:lang w:val="en-US"/>
        </w:rPr>
        <w:t>ru</w:t>
      </w:r>
      <w:r w:rsidRPr="00716939">
        <w:rPr>
          <w:rFonts w:ascii="Times New Roman" w:eastAsia="Calibri" w:hAnsi="Times New Roman"/>
          <w:bCs/>
          <w:color w:val="000000"/>
          <w:sz w:val="28"/>
          <w:szCs w:val="28"/>
        </w:rPr>
        <w:t>/</w:t>
      </w:r>
    </w:p>
    <w:p w14:paraId="1B1ADB27" w14:textId="5B1B4830" w:rsidR="004073A5" w:rsidRPr="00716939" w:rsidRDefault="00256A89" w:rsidP="00716939">
      <w:pPr>
        <w:widowControl w:val="0"/>
        <w:autoSpaceDE w:val="0"/>
        <w:autoSpaceDN w:val="0"/>
        <w:adjustRightInd w:val="0"/>
        <w:spacing w:after="0" w:line="240" w:lineRule="auto"/>
        <w:ind w:left="709"/>
        <w:contextualSpacing/>
        <w:jc w:val="both"/>
        <w:rPr>
          <w:rFonts w:ascii="Times New Roman" w:eastAsia="Calibri" w:hAnsi="Times New Roman"/>
          <w:sz w:val="28"/>
          <w:szCs w:val="20"/>
        </w:rPr>
      </w:pPr>
      <w:r>
        <w:rPr>
          <w:rFonts w:ascii="Times New Roman" w:eastAsia="Calibri" w:hAnsi="Times New Roman"/>
          <w:bCs/>
          <w:color w:val="000000"/>
          <w:sz w:val="28"/>
          <w:szCs w:val="28"/>
        </w:rPr>
        <w:t>5</w:t>
      </w:r>
      <w:r w:rsidR="004073A5" w:rsidRPr="00716939">
        <w:rPr>
          <w:rFonts w:ascii="Times New Roman" w:eastAsia="Calibri" w:hAnsi="Times New Roman"/>
          <w:bCs/>
          <w:color w:val="000000"/>
          <w:sz w:val="28"/>
          <w:szCs w:val="28"/>
        </w:rPr>
        <w:t>.</w:t>
      </w:r>
      <w:r w:rsidR="004073A5" w:rsidRPr="00716939">
        <w:rPr>
          <w:rFonts w:ascii="Times New Roman" w:eastAsia="Calibri" w:hAnsi="Times New Roman"/>
          <w:sz w:val="28"/>
          <w:szCs w:val="20"/>
        </w:rPr>
        <w:t xml:space="preserve"> Свободная среда разработки программного обеспечения с открытым исходным кодом для языка программирования R «</w:t>
      </w:r>
      <w:r w:rsidR="004073A5" w:rsidRPr="00716939">
        <w:rPr>
          <w:rFonts w:ascii="Times New Roman" w:eastAsia="Calibri" w:hAnsi="Times New Roman"/>
          <w:sz w:val="28"/>
          <w:szCs w:val="20"/>
          <w:lang w:val="en-US"/>
        </w:rPr>
        <w:t>RStudio</w:t>
      </w:r>
      <w:r w:rsidR="004073A5" w:rsidRPr="00716939">
        <w:rPr>
          <w:rFonts w:ascii="Times New Roman" w:eastAsia="Calibri" w:hAnsi="Times New Roman"/>
          <w:sz w:val="28"/>
          <w:szCs w:val="20"/>
        </w:rPr>
        <w:t>»;</w:t>
      </w:r>
    </w:p>
    <w:p w14:paraId="7056322C" w14:textId="70AC9D50" w:rsidR="004073A5" w:rsidRPr="00716939" w:rsidRDefault="00256A89" w:rsidP="00716939">
      <w:pPr>
        <w:widowControl w:val="0"/>
        <w:autoSpaceDE w:val="0"/>
        <w:autoSpaceDN w:val="0"/>
        <w:adjustRightInd w:val="0"/>
        <w:spacing w:after="0" w:line="240" w:lineRule="auto"/>
        <w:ind w:left="709"/>
        <w:contextualSpacing/>
        <w:jc w:val="both"/>
        <w:rPr>
          <w:rFonts w:ascii="Times New Roman" w:eastAsia="Calibri" w:hAnsi="Times New Roman"/>
          <w:sz w:val="28"/>
          <w:szCs w:val="20"/>
        </w:rPr>
      </w:pPr>
      <w:r>
        <w:rPr>
          <w:rFonts w:ascii="Times New Roman" w:eastAsia="Calibri" w:hAnsi="Times New Roman"/>
          <w:sz w:val="28"/>
          <w:szCs w:val="20"/>
        </w:rPr>
        <w:t>6</w:t>
      </w:r>
      <w:r w:rsidR="004073A5" w:rsidRPr="00716939">
        <w:rPr>
          <w:rFonts w:ascii="Times New Roman" w:eastAsia="Calibri" w:hAnsi="Times New Roman"/>
          <w:sz w:val="28"/>
          <w:szCs w:val="20"/>
        </w:rPr>
        <w:t>. Программный пакет для статистического анализа «</w:t>
      </w:r>
      <w:r w:rsidR="004073A5" w:rsidRPr="00716939">
        <w:rPr>
          <w:rFonts w:ascii="Times New Roman" w:eastAsia="Calibri" w:hAnsi="Times New Roman"/>
          <w:sz w:val="28"/>
          <w:szCs w:val="20"/>
          <w:lang w:val="en-US"/>
        </w:rPr>
        <w:t>Statistica</w:t>
      </w:r>
      <w:r w:rsidR="004073A5" w:rsidRPr="00716939">
        <w:rPr>
          <w:rFonts w:ascii="Times New Roman" w:eastAsia="Calibri" w:hAnsi="Times New Roman"/>
          <w:sz w:val="28"/>
          <w:szCs w:val="20"/>
        </w:rPr>
        <w:t>»;</w:t>
      </w:r>
    </w:p>
    <w:p w14:paraId="35CFAC02" w14:textId="417FD862" w:rsidR="004073A5" w:rsidRPr="00716939" w:rsidRDefault="00256A89" w:rsidP="00716939">
      <w:pPr>
        <w:widowControl w:val="0"/>
        <w:autoSpaceDE w:val="0"/>
        <w:autoSpaceDN w:val="0"/>
        <w:adjustRightInd w:val="0"/>
        <w:spacing w:after="0" w:line="240" w:lineRule="auto"/>
        <w:ind w:left="709"/>
        <w:contextualSpacing/>
        <w:jc w:val="both"/>
        <w:rPr>
          <w:rFonts w:ascii="Times New Roman" w:eastAsia="Calibri" w:hAnsi="Times New Roman"/>
          <w:sz w:val="28"/>
          <w:szCs w:val="20"/>
        </w:rPr>
      </w:pPr>
      <w:r>
        <w:rPr>
          <w:rFonts w:ascii="Times New Roman" w:eastAsia="Calibri" w:hAnsi="Times New Roman"/>
          <w:sz w:val="28"/>
          <w:szCs w:val="20"/>
        </w:rPr>
        <w:t>7</w:t>
      </w:r>
      <w:r w:rsidR="004073A5" w:rsidRPr="00716939">
        <w:rPr>
          <w:rFonts w:ascii="Times New Roman" w:eastAsia="Calibri" w:hAnsi="Times New Roman"/>
          <w:sz w:val="28"/>
          <w:szCs w:val="20"/>
        </w:rPr>
        <w:t>. Прикладной программный пакет для эконометрического моделирования «</w:t>
      </w:r>
      <w:r w:rsidR="004073A5" w:rsidRPr="00716939">
        <w:rPr>
          <w:rFonts w:ascii="Times New Roman" w:eastAsia="Calibri" w:hAnsi="Times New Roman"/>
          <w:sz w:val="28"/>
          <w:szCs w:val="20"/>
          <w:lang w:val="en-US"/>
        </w:rPr>
        <w:t>Gretl</w:t>
      </w:r>
      <w:r w:rsidR="004073A5" w:rsidRPr="00716939">
        <w:rPr>
          <w:rFonts w:ascii="Times New Roman" w:eastAsia="Calibri" w:hAnsi="Times New Roman"/>
          <w:sz w:val="28"/>
          <w:szCs w:val="20"/>
        </w:rPr>
        <w:t>»;</w:t>
      </w:r>
    </w:p>
    <w:p w14:paraId="7B06A376" w14:textId="0018A425" w:rsidR="004073A5" w:rsidRPr="00716939" w:rsidRDefault="00256A89" w:rsidP="00716939">
      <w:pPr>
        <w:widowControl w:val="0"/>
        <w:autoSpaceDE w:val="0"/>
        <w:autoSpaceDN w:val="0"/>
        <w:adjustRightInd w:val="0"/>
        <w:spacing w:after="0" w:line="240" w:lineRule="auto"/>
        <w:ind w:left="709"/>
        <w:contextualSpacing/>
        <w:jc w:val="both"/>
        <w:rPr>
          <w:rFonts w:ascii="Times New Roman" w:eastAsia="Calibri" w:hAnsi="Times New Roman"/>
          <w:sz w:val="28"/>
          <w:szCs w:val="20"/>
        </w:rPr>
      </w:pPr>
      <w:r>
        <w:rPr>
          <w:rFonts w:ascii="Times New Roman" w:eastAsia="Calibri" w:hAnsi="Times New Roman"/>
          <w:sz w:val="28"/>
          <w:szCs w:val="20"/>
        </w:rPr>
        <w:t>8</w:t>
      </w:r>
      <w:r w:rsidR="004073A5" w:rsidRPr="00716939">
        <w:rPr>
          <w:rFonts w:ascii="Times New Roman" w:eastAsia="Calibri" w:hAnsi="Times New Roman"/>
          <w:sz w:val="28"/>
          <w:szCs w:val="20"/>
        </w:rPr>
        <w:t>. Среда моделирования «</w:t>
      </w:r>
      <w:r w:rsidR="004073A5" w:rsidRPr="00716939">
        <w:rPr>
          <w:rFonts w:ascii="Times New Roman" w:eastAsia="Calibri" w:hAnsi="Times New Roman"/>
          <w:sz w:val="28"/>
          <w:szCs w:val="20"/>
          <w:lang w:val="en-US"/>
        </w:rPr>
        <w:t>MatLab</w:t>
      </w:r>
      <w:r w:rsidR="004073A5" w:rsidRPr="00716939">
        <w:rPr>
          <w:rFonts w:ascii="Times New Roman" w:eastAsia="Calibri" w:hAnsi="Times New Roman"/>
          <w:sz w:val="28"/>
          <w:szCs w:val="20"/>
        </w:rPr>
        <w:t>».</w:t>
      </w:r>
    </w:p>
    <w:p w14:paraId="48B9E4CC" w14:textId="77777777" w:rsidR="00234436" w:rsidRPr="00716939" w:rsidRDefault="00234436" w:rsidP="00716939">
      <w:pPr>
        <w:pStyle w:val="1"/>
        <w:rPr>
          <w:rFonts w:ascii="Times New Roman" w:hAnsi="Times New Roman"/>
          <w:sz w:val="28"/>
        </w:rPr>
      </w:pPr>
      <w:bookmarkStart w:id="43" w:name="_Toc11530072"/>
      <w:bookmarkStart w:id="44" w:name="_Toc14882651"/>
      <w:bookmarkStart w:id="45" w:name="_Toc25414704"/>
      <w:r w:rsidRPr="00716939">
        <w:rPr>
          <w:rFonts w:ascii="Times New Roman" w:hAnsi="Times New Roman"/>
          <w:sz w:val="28"/>
        </w:rPr>
        <w:t>11.3. Сертифицированные программные и аппаратные средства защиты информации</w:t>
      </w:r>
      <w:bookmarkEnd w:id="43"/>
      <w:bookmarkEnd w:id="44"/>
      <w:bookmarkEnd w:id="45"/>
    </w:p>
    <w:p w14:paraId="1ADE4A4A" w14:textId="0AC607DD" w:rsidR="006219A4" w:rsidRPr="00234436" w:rsidRDefault="00234436" w:rsidP="009F1293">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14:paraId="5CD4B486" w14:textId="79026252" w:rsidR="004073A5" w:rsidRPr="00716939" w:rsidRDefault="009F1293" w:rsidP="009F1293">
      <w:pPr>
        <w:pStyle w:val="1"/>
        <w:numPr>
          <w:ilvl w:val="0"/>
          <w:numId w:val="36"/>
        </w:numPr>
        <w:jc w:val="both"/>
        <w:rPr>
          <w:rFonts w:ascii="Times New Roman" w:hAnsi="Times New Roman"/>
          <w:sz w:val="28"/>
        </w:rPr>
      </w:pPr>
      <w:bookmarkStart w:id="46" w:name="_Toc3995521"/>
      <w:bookmarkStart w:id="47" w:name="_Toc25414705"/>
      <w:r>
        <w:rPr>
          <w:rFonts w:ascii="Times New Roman" w:hAnsi="Times New Roman"/>
          <w:sz w:val="28"/>
        </w:rPr>
        <w:t xml:space="preserve"> </w:t>
      </w:r>
      <w:r w:rsidR="004073A5" w:rsidRPr="00716939">
        <w:rPr>
          <w:rFonts w:ascii="Times New Roman" w:hAnsi="Times New Roman"/>
          <w:sz w:val="28"/>
        </w:rPr>
        <w:t>Описание материально-технической базы, необходимой для осуществления образовательного процесса по дисциплине</w:t>
      </w:r>
      <w:bookmarkEnd w:id="46"/>
      <w:bookmarkEnd w:id="47"/>
    </w:p>
    <w:p w14:paraId="671E68FF" w14:textId="77777777" w:rsidR="004073A5" w:rsidRPr="0061193F" w:rsidRDefault="004073A5" w:rsidP="004073A5">
      <w:pPr>
        <w:widowControl w:val="0"/>
        <w:autoSpaceDE w:val="0"/>
        <w:autoSpaceDN w:val="0"/>
        <w:adjustRightInd w:val="0"/>
        <w:spacing w:after="0" w:line="240" w:lineRule="auto"/>
        <w:ind w:firstLine="709"/>
        <w:jc w:val="both"/>
        <w:rPr>
          <w:rFonts w:ascii="Times New Roman" w:eastAsia="Calibri" w:hAnsi="Times New Roman"/>
          <w:sz w:val="28"/>
          <w:szCs w:val="20"/>
        </w:rPr>
      </w:pPr>
      <w:r w:rsidRPr="0061193F">
        <w:rPr>
          <w:rFonts w:ascii="Times New Roman" w:eastAsia="Calibri" w:hAnsi="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sectPr w:rsidR="004073A5" w:rsidRPr="0061193F" w:rsidSect="00C244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875B5" w14:textId="77777777" w:rsidR="0084598D" w:rsidRDefault="0084598D" w:rsidP="00BC1E97">
      <w:pPr>
        <w:spacing w:after="0" w:line="240" w:lineRule="auto"/>
      </w:pPr>
      <w:r>
        <w:separator/>
      </w:r>
    </w:p>
  </w:endnote>
  <w:endnote w:type="continuationSeparator" w:id="0">
    <w:p w14:paraId="686BFD91" w14:textId="77777777" w:rsidR="0084598D" w:rsidRDefault="0084598D" w:rsidP="00BC1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6363E" w14:textId="1D2889F3" w:rsidR="0092729D" w:rsidRDefault="0092729D">
    <w:pPr>
      <w:pStyle w:val="a5"/>
      <w:jc w:val="center"/>
    </w:pPr>
    <w:r>
      <w:rPr>
        <w:noProof/>
      </w:rPr>
      <w:fldChar w:fldCharType="begin"/>
    </w:r>
    <w:r>
      <w:rPr>
        <w:noProof/>
      </w:rPr>
      <w:instrText>PAGE   \* MERGEFORMAT</w:instrText>
    </w:r>
    <w:r>
      <w:rPr>
        <w:noProof/>
      </w:rPr>
      <w:fldChar w:fldCharType="separate"/>
    </w:r>
    <w:r w:rsidR="00DD708D">
      <w:rPr>
        <w:noProof/>
      </w:rPr>
      <w:t>1</w:t>
    </w:r>
    <w:r>
      <w:rPr>
        <w:noProof/>
      </w:rPr>
      <w:fldChar w:fldCharType="end"/>
    </w:r>
  </w:p>
  <w:p w14:paraId="728BB03A" w14:textId="77777777" w:rsidR="0092729D" w:rsidRDefault="009272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CD62B" w14:textId="77777777" w:rsidR="0084598D" w:rsidRDefault="0084598D" w:rsidP="00BC1E97">
      <w:pPr>
        <w:spacing w:after="0" w:line="240" w:lineRule="auto"/>
      </w:pPr>
      <w:r>
        <w:separator/>
      </w:r>
    </w:p>
  </w:footnote>
  <w:footnote w:type="continuationSeparator" w:id="0">
    <w:p w14:paraId="749A08E6" w14:textId="77777777" w:rsidR="0084598D" w:rsidRDefault="0084598D" w:rsidP="00BC1E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84478"/>
    <w:multiLevelType w:val="hybridMultilevel"/>
    <w:tmpl w:val="F91C6BCA"/>
    <w:lvl w:ilvl="0" w:tplc="182E2516">
      <w:start w:val="1"/>
      <w:numFmt w:val="decimal"/>
      <w:suff w:val="space"/>
      <w:lvlText w:val="%1."/>
      <w:lvlJc w:val="left"/>
      <w:pPr>
        <w:ind w:left="0" w:firstLine="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9257E23"/>
    <w:multiLevelType w:val="hybridMultilevel"/>
    <w:tmpl w:val="ABA68CC6"/>
    <w:lvl w:ilvl="0" w:tplc="60AE88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5481CC3"/>
    <w:multiLevelType w:val="hybridMultilevel"/>
    <w:tmpl w:val="A00A1522"/>
    <w:lvl w:ilvl="0" w:tplc="8C260846">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B90006"/>
    <w:multiLevelType w:val="hybridMultilevel"/>
    <w:tmpl w:val="B9184280"/>
    <w:lvl w:ilvl="0" w:tplc="8612CD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6514EFA"/>
    <w:multiLevelType w:val="multilevel"/>
    <w:tmpl w:val="EE0E549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91B4DFE"/>
    <w:multiLevelType w:val="hybridMultilevel"/>
    <w:tmpl w:val="33140A68"/>
    <w:lvl w:ilvl="0" w:tplc="6F4ADB9A">
      <w:start w:val="1"/>
      <w:numFmt w:val="decimal"/>
      <w:lvlText w:val="%1."/>
      <w:lvlJc w:val="left"/>
      <w:pPr>
        <w:ind w:left="744" w:hanging="360"/>
      </w:pPr>
      <w:rPr>
        <w:rFonts w:hint="default"/>
        <w:sz w:val="28"/>
      </w:rPr>
    </w:lvl>
    <w:lvl w:ilvl="1" w:tplc="04190019" w:tentative="1">
      <w:start w:val="1"/>
      <w:numFmt w:val="lowerLetter"/>
      <w:lvlText w:val="%2."/>
      <w:lvlJc w:val="left"/>
      <w:pPr>
        <w:ind w:left="1464" w:hanging="360"/>
      </w:pPr>
    </w:lvl>
    <w:lvl w:ilvl="2" w:tplc="0419001B" w:tentative="1">
      <w:start w:val="1"/>
      <w:numFmt w:val="lowerRoman"/>
      <w:lvlText w:val="%3."/>
      <w:lvlJc w:val="right"/>
      <w:pPr>
        <w:ind w:left="2184" w:hanging="180"/>
      </w:pPr>
    </w:lvl>
    <w:lvl w:ilvl="3" w:tplc="0419000F" w:tentative="1">
      <w:start w:val="1"/>
      <w:numFmt w:val="decimal"/>
      <w:lvlText w:val="%4."/>
      <w:lvlJc w:val="left"/>
      <w:pPr>
        <w:ind w:left="2904" w:hanging="360"/>
      </w:pPr>
    </w:lvl>
    <w:lvl w:ilvl="4" w:tplc="04190019" w:tentative="1">
      <w:start w:val="1"/>
      <w:numFmt w:val="lowerLetter"/>
      <w:lvlText w:val="%5."/>
      <w:lvlJc w:val="left"/>
      <w:pPr>
        <w:ind w:left="3624" w:hanging="360"/>
      </w:pPr>
    </w:lvl>
    <w:lvl w:ilvl="5" w:tplc="0419001B" w:tentative="1">
      <w:start w:val="1"/>
      <w:numFmt w:val="lowerRoman"/>
      <w:lvlText w:val="%6."/>
      <w:lvlJc w:val="right"/>
      <w:pPr>
        <w:ind w:left="4344" w:hanging="180"/>
      </w:pPr>
    </w:lvl>
    <w:lvl w:ilvl="6" w:tplc="0419000F" w:tentative="1">
      <w:start w:val="1"/>
      <w:numFmt w:val="decimal"/>
      <w:lvlText w:val="%7."/>
      <w:lvlJc w:val="left"/>
      <w:pPr>
        <w:ind w:left="5064" w:hanging="360"/>
      </w:pPr>
    </w:lvl>
    <w:lvl w:ilvl="7" w:tplc="04190019" w:tentative="1">
      <w:start w:val="1"/>
      <w:numFmt w:val="lowerLetter"/>
      <w:lvlText w:val="%8."/>
      <w:lvlJc w:val="left"/>
      <w:pPr>
        <w:ind w:left="5784" w:hanging="360"/>
      </w:pPr>
    </w:lvl>
    <w:lvl w:ilvl="8" w:tplc="0419001B" w:tentative="1">
      <w:start w:val="1"/>
      <w:numFmt w:val="lowerRoman"/>
      <w:lvlText w:val="%9."/>
      <w:lvlJc w:val="right"/>
      <w:pPr>
        <w:ind w:left="6504" w:hanging="180"/>
      </w:pPr>
    </w:lvl>
  </w:abstractNum>
  <w:abstractNum w:abstractNumId="6" w15:restartNumberingAfterBreak="0">
    <w:nsid w:val="1A05661D"/>
    <w:multiLevelType w:val="hybridMultilevel"/>
    <w:tmpl w:val="8780CE78"/>
    <w:lvl w:ilvl="0" w:tplc="5BA8B89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EF2309"/>
    <w:multiLevelType w:val="hybridMultilevel"/>
    <w:tmpl w:val="060EA92C"/>
    <w:lvl w:ilvl="0" w:tplc="EF58BBFA">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B623B6"/>
    <w:multiLevelType w:val="hybridMultilevel"/>
    <w:tmpl w:val="6DE8DC9C"/>
    <w:lvl w:ilvl="0" w:tplc="B628CB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88028D"/>
    <w:multiLevelType w:val="hybridMultilevel"/>
    <w:tmpl w:val="67A23D24"/>
    <w:lvl w:ilvl="0" w:tplc="B6685124">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593E1D"/>
    <w:multiLevelType w:val="hybridMultilevel"/>
    <w:tmpl w:val="3E3E63BA"/>
    <w:lvl w:ilvl="0" w:tplc="3920D5D8">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EC3596"/>
    <w:multiLevelType w:val="hybridMultilevel"/>
    <w:tmpl w:val="9A82D280"/>
    <w:lvl w:ilvl="0" w:tplc="33AA68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7D13133"/>
    <w:multiLevelType w:val="hybridMultilevel"/>
    <w:tmpl w:val="6DE8DC9C"/>
    <w:lvl w:ilvl="0" w:tplc="B628CB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1606C4"/>
    <w:multiLevelType w:val="multilevel"/>
    <w:tmpl w:val="EE0E549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DFA07B0"/>
    <w:multiLevelType w:val="hybridMultilevel"/>
    <w:tmpl w:val="581E01F8"/>
    <w:lvl w:ilvl="0" w:tplc="DF74E6E4">
      <w:start w:val="1"/>
      <w:numFmt w:val="decimal"/>
      <w:lvlText w:val="%1."/>
      <w:lvlJc w:val="left"/>
      <w:pPr>
        <w:ind w:left="1429" w:hanging="360"/>
      </w:pPr>
      <w:rPr>
        <w:rFonts w:ascii="Times New Roman" w:hAnsi="Times New Roman" w:cs="Times New Roman" w:hint="default"/>
        <w:b w:val="0"/>
        <w:color w:val="auto"/>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2CE4CCC"/>
    <w:multiLevelType w:val="hybridMultilevel"/>
    <w:tmpl w:val="C2EE95A4"/>
    <w:lvl w:ilvl="0" w:tplc="B628CB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A85876"/>
    <w:multiLevelType w:val="hybridMultilevel"/>
    <w:tmpl w:val="0D92E0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AD1E86"/>
    <w:multiLevelType w:val="hybridMultilevel"/>
    <w:tmpl w:val="18502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2E34AE"/>
    <w:multiLevelType w:val="hybridMultilevel"/>
    <w:tmpl w:val="D4C2A52A"/>
    <w:lvl w:ilvl="0" w:tplc="AEA8CE0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406548"/>
    <w:multiLevelType w:val="hybridMultilevel"/>
    <w:tmpl w:val="E77E494A"/>
    <w:lvl w:ilvl="0" w:tplc="97029D08">
      <w:start w:val="1"/>
      <w:numFmt w:val="decimal"/>
      <w:lvlText w:val="%1."/>
      <w:lvlJc w:val="left"/>
      <w:pPr>
        <w:ind w:left="744" w:hanging="360"/>
      </w:pPr>
      <w:rPr>
        <w:rFonts w:hint="default"/>
        <w:sz w:val="28"/>
      </w:rPr>
    </w:lvl>
    <w:lvl w:ilvl="1" w:tplc="04190019" w:tentative="1">
      <w:start w:val="1"/>
      <w:numFmt w:val="lowerLetter"/>
      <w:lvlText w:val="%2."/>
      <w:lvlJc w:val="left"/>
      <w:pPr>
        <w:ind w:left="1464" w:hanging="360"/>
      </w:pPr>
    </w:lvl>
    <w:lvl w:ilvl="2" w:tplc="0419001B" w:tentative="1">
      <w:start w:val="1"/>
      <w:numFmt w:val="lowerRoman"/>
      <w:lvlText w:val="%3."/>
      <w:lvlJc w:val="right"/>
      <w:pPr>
        <w:ind w:left="2184" w:hanging="180"/>
      </w:pPr>
    </w:lvl>
    <w:lvl w:ilvl="3" w:tplc="0419000F" w:tentative="1">
      <w:start w:val="1"/>
      <w:numFmt w:val="decimal"/>
      <w:lvlText w:val="%4."/>
      <w:lvlJc w:val="left"/>
      <w:pPr>
        <w:ind w:left="2904" w:hanging="360"/>
      </w:pPr>
    </w:lvl>
    <w:lvl w:ilvl="4" w:tplc="04190019" w:tentative="1">
      <w:start w:val="1"/>
      <w:numFmt w:val="lowerLetter"/>
      <w:lvlText w:val="%5."/>
      <w:lvlJc w:val="left"/>
      <w:pPr>
        <w:ind w:left="3624" w:hanging="360"/>
      </w:pPr>
    </w:lvl>
    <w:lvl w:ilvl="5" w:tplc="0419001B" w:tentative="1">
      <w:start w:val="1"/>
      <w:numFmt w:val="lowerRoman"/>
      <w:lvlText w:val="%6."/>
      <w:lvlJc w:val="right"/>
      <w:pPr>
        <w:ind w:left="4344" w:hanging="180"/>
      </w:pPr>
    </w:lvl>
    <w:lvl w:ilvl="6" w:tplc="0419000F" w:tentative="1">
      <w:start w:val="1"/>
      <w:numFmt w:val="decimal"/>
      <w:lvlText w:val="%7."/>
      <w:lvlJc w:val="left"/>
      <w:pPr>
        <w:ind w:left="5064" w:hanging="360"/>
      </w:pPr>
    </w:lvl>
    <w:lvl w:ilvl="7" w:tplc="04190019" w:tentative="1">
      <w:start w:val="1"/>
      <w:numFmt w:val="lowerLetter"/>
      <w:lvlText w:val="%8."/>
      <w:lvlJc w:val="left"/>
      <w:pPr>
        <w:ind w:left="5784" w:hanging="360"/>
      </w:pPr>
    </w:lvl>
    <w:lvl w:ilvl="8" w:tplc="0419001B" w:tentative="1">
      <w:start w:val="1"/>
      <w:numFmt w:val="lowerRoman"/>
      <w:lvlText w:val="%9."/>
      <w:lvlJc w:val="right"/>
      <w:pPr>
        <w:ind w:left="6504" w:hanging="180"/>
      </w:pPr>
    </w:lvl>
  </w:abstractNum>
  <w:abstractNum w:abstractNumId="20" w15:restartNumberingAfterBreak="0">
    <w:nsid w:val="4C952393"/>
    <w:multiLevelType w:val="hybridMultilevel"/>
    <w:tmpl w:val="9A82D280"/>
    <w:lvl w:ilvl="0" w:tplc="33AA68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DC41C61"/>
    <w:multiLevelType w:val="hybridMultilevel"/>
    <w:tmpl w:val="19484AD0"/>
    <w:lvl w:ilvl="0" w:tplc="9AEE252C">
      <w:start w:val="1"/>
      <w:numFmt w:val="decimal"/>
      <w:lvlText w:val="%1."/>
      <w:lvlJc w:val="left"/>
      <w:pPr>
        <w:ind w:left="1068" w:hanging="360"/>
      </w:pPr>
      <w:rPr>
        <w:rFonts w:ascii="Times New Roman" w:hAnsi="Times New Roman" w:cs="Times New Roman" w:hint="default"/>
        <w:color w:val="auto"/>
        <w:sz w:val="24"/>
        <w:szCs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4F7B6BBF"/>
    <w:multiLevelType w:val="multilevel"/>
    <w:tmpl w:val="73DE9BAA"/>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0CA1C65"/>
    <w:multiLevelType w:val="hybridMultilevel"/>
    <w:tmpl w:val="C14C0B8C"/>
    <w:lvl w:ilvl="0" w:tplc="606EBD5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577358"/>
    <w:multiLevelType w:val="hybridMultilevel"/>
    <w:tmpl w:val="69E296C0"/>
    <w:lvl w:ilvl="0" w:tplc="33AA686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503025"/>
    <w:multiLevelType w:val="hybridMultilevel"/>
    <w:tmpl w:val="8A30FB0A"/>
    <w:lvl w:ilvl="0" w:tplc="33AA6860">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99F6395"/>
    <w:multiLevelType w:val="hybridMultilevel"/>
    <w:tmpl w:val="446EA1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AD1139"/>
    <w:multiLevelType w:val="hybridMultilevel"/>
    <w:tmpl w:val="22545EC6"/>
    <w:lvl w:ilvl="0" w:tplc="6C9C0EE0">
      <w:start w:val="1"/>
      <w:numFmt w:val="decimal"/>
      <w:lvlText w:val="%1."/>
      <w:lvlJc w:val="left"/>
      <w:pPr>
        <w:ind w:left="744" w:hanging="360"/>
      </w:pPr>
      <w:rPr>
        <w:rFonts w:hint="default"/>
        <w:sz w:val="28"/>
      </w:rPr>
    </w:lvl>
    <w:lvl w:ilvl="1" w:tplc="04190019" w:tentative="1">
      <w:start w:val="1"/>
      <w:numFmt w:val="lowerLetter"/>
      <w:lvlText w:val="%2."/>
      <w:lvlJc w:val="left"/>
      <w:pPr>
        <w:ind w:left="1464" w:hanging="360"/>
      </w:pPr>
    </w:lvl>
    <w:lvl w:ilvl="2" w:tplc="0419001B" w:tentative="1">
      <w:start w:val="1"/>
      <w:numFmt w:val="lowerRoman"/>
      <w:lvlText w:val="%3."/>
      <w:lvlJc w:val="right"/>
      <w:pPr>
        <w:ind w:left="2184" w:hanging="180"/>
      </w:pPr>
    </w:lvl>
    <w:lvl w:ilvl="3" w:tplc="0419000F" w:tentative="1">
      <w:start w:val="1"/>
      <w:numFmt w:val="decimal"/>
      <w:lvlText w:val="%4."/>
      <w:lvlJc w:val="left"/>
      <w:pPr>
        <w:ind w:left="2904" w:hanging="360"/>
      </w:pPr>
    </w:lvl>
    <w:lvl w:ilvl="4" w:tplc="04190019" w:tentative="1">
      <w:start w:val="1"/>
      <w:numFmt w:val="lowerLetter"/>
      <w:lvlText w:val="%5."/>
      <w:lvlJc w:val="left"/>
      <w:pPr>
        <w:ind w:left="3624" w:hanging="360"/>
      </w:pPr>
    </w:lvl>
    <w:lvl w:ilvl="5" w:tplc="0419001B" w:tentative="1">
      <w:start w:val="1"/>
      <w:numFmt w:val="lowerRoman"/>
      <w:lvlText w:val="%6."/>
      <w:lvlJc w:val="right"/>
      <w:pPr>
        <w:ind w:left="4344" w:hanging="180"/>
      </w:pPr>
    </w:lvl>
    <w:lvl w:ilvl="6" w:tplc="0419000F" w:tentative="1">
      <w:start w:val="1"/>
      <w:numFmt w:val="decimal"/>
      <w:lvlText w:val="%7."/>
      <w:lvlJc w:val="left"/>
      <w:pPr>
        <w:ind w:left="5064" w:hanging="360"/>
      </w:pPr>
    </w:lvl>
    <w:lvl w:ilvl="7" w:tplc="04190019" w:tentative="1">
      <w:start w:val="1"/>
      <w:numFmt w:val="lowerLetter"/>
      <w:lvlText w:val="%8."/>
      <w:lvlJc w:val="left"/>
      <w:pPr>
        <w:ind w:left="5784" w:hanging="360"/>
      </w:pPr>
    </w:lvl>
    <w:lvl w:ilvl="8" w:tplc="0419001B" w:tentative="1">
      <w:start w:val="1"/>
      <w:numFmt w:val="lowerRoman"/>
      <w:lvlText w:val="%9."/>
      <w:lvlJc w:val="right"/>
      <w:pPr>
        <w:ind w:left="6504" w:hanging="180"/>
      </w:pPr>
    </w:lvl>
  </w:abstractNum>
  <w:abstractNum w:abstractNumId="28" w15:restartNumberingAfterBreak="0">
    <w:nsid w:val="5DDF10EA"/>
    <w:multiLevelType w:val="hybridMultilevel"/>
    <w:tmpl w:val="060EA92C"/>
    <w:lvl w:ilvl="0" w:tplc="EF58BBFA">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095CA8"/>
    <w:multiLevelType w:val="hybridMultilevel"/>
    <w:tmpl w:val="870A221C"/>
    <w:lvl w:ilvl="0" w:tplc="141E2DE2">
      <w:start w:val="1"/>
      <w:numFmt w:val="decimal"/>
      <w:lvlText w:val="%1."/>
      <w:lvlJc w:val="left"/>
      <w:pPr>
        <w:ind w:left="76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7330FD"/>
    <w:multiLevelType w:val="multilevel"/>
    <w:tmpl w:val="28F6B994"/>
    <w:lvl w:ilvl="0">
      <w:start w:val="1"/>
      <w:numFmt w:val="decimal"/>
      <w:lvlText w:val="%1."/>
      <w:lvlJc w:val="left"/>
      <w:pPr>
        <w:ind w:left="1077" w:hanging="360"/>
      </w:pPr>
    </w:lvl>
    <w:lvl w:ilvl="1">
      <w:start w:val="2"/>
      <w:numFmt w:val="decimal"/>
      <w:isLgl/>
      <w:lvlText w:val="%1.%2."/>
      <w:lvlJc w:val="left"/>
      <w:pPr>
        <w:ind w:left="1437" w:hanging="72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57" w:hanging="1440"/>
      </w:pPr>
      <w:rPr>
        <w:rFonts w:hint="default"/>
      </w:rPr>
    </w:lvl>
    <w:lvl w:ilvl="6">
      <w:start w:val="1"/>
      <w:numFmt w:val="decimal"/>
      <w:isLgl/>
      <w:lvlText w:val="%1.%2.%3.%4.%5.%6.%7."/>
      <w:lvlJc w:val="left"/>
      <w:pPr>
        <w:ind w:left="2517" w:hanging="1800"/>
      </w:pPr>
      <w:rPr>
        <w:rFonts w:hint="default"/>
      </w:rPr>
    </w:lvl>
    <w:lvl w:ilvl="7">
      <w:start w:val="1"/>
      <w:numFmt w:val="decimal"/>
      <w:isLgl/>
      <w:lvlText w:val="%1.%2.%3.%4.%5.%6.%7.%8."/>
      <w:lvlJc w:val="left"/>
      <w:pPr>
        <w:ind w:left="2517" w:hanging="1800"/>
      </w:pPr>
      <w:rPr>
        <w:rFonts w:hint="default"/>
      </w:rPr>
    </w:lvl>
    <w:lvl w:ilvl="8">
      <w:start w:val="1"/>
      <w:numFmt w:val="decimal"/>
      <w:isLgl/>
      <w:lvlText w:val="%1.%2.%3.%4.%5.%6.%7.%8.%9."/>
      <w:lvlJc w:val="left"/>
      <w:pPr>
        <w:ind w:left="2877" w:hanging="2160"/>
      </w:pPr>
      <w:rPr>
        <w:rFonts w:hint="default"/>
      </w:rPr>
    </w:lvl>
  </w:abstractNum>
  <w:abstractNum w:abstractNumId="31" w15:restartNumberingAfterBreak="0">
    <w:nsid w:val="683C24B4"/>
    <w:multiLevelType w:val="hybridMultilevel"/>
    <w:tmpl w:val="86028948"/>
    <w:lvl w:ilvl="0" w:tplc="B628CB06">
      <w:start w:val="1"/>
      <w:numFmt w:val="decimal"/>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2" w15:restartNumberingAfterBreak="0">
    <w:nsid w:val="687A62C2"/>
    <w:multiLevelType w:val="hybridMultilevel"/>
    <w:tmpl w:val="4BE02C42"/>
    <w:lvl w:ilvl="0" w:tplc="34F61E30">
      <w:start w:val="1"/>
      <w:numFmt w:val="decimal"/>
      <w:lvlText w:val="%1."/>
      <w:lvlJc w:val="left"/>
      <w:pPr>
        <w:ind w:left="720" w:hanging="360"/>
      </w:pPr>
      <w:rPr>
        <w:rFonts w:ascii="Times New Roman" w:hAnsi="Times New Roman" w:cs="Times New Roman" w:hint="default"/>
        <w:b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B11E0F"/>
    <w:multiLevelType w:val="hybridMultilevel"/>
    <w:tmpl w:val="19484AD0"/>
    <w:lvl w:ilvl="0" w:tplc="9AEE252C">
      <w:start w:val="1"/>
      <w:numFmt w:val="decimal"/>
      <w:lvlText w:val="%1."/>
      <w:lvlJc w:val="left"/>
      <w:pPr>
        <w:ind w:left="1068" w:hanging="360"/>
      </w:pPr>
      <w:rPr>
        <w:rFonts w:ascii="Times New Roman" w:hAnsi="Times New Roman" w:cs="Times New Roman" w:hint="default"/>
        <w:color w:val="auto"/>
        <w:sz w:val="24"/>
        <w:szCs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68B47DDA"/>
    <w:multiLevelType w:val="hybridMultilevel"/>
    <w:tmpl w:val="69E296C0"/>
    <w:lvl w:ilvl="0" w:tplc="33AA686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8412B4"/>
    <w:multiLevelType w:val="hybridMultilevel"/>
    <w:tmpl w:val="942A7380"/>
    <w:lvl w:ilvl="0" w:tplc="99AE11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981F9D"/>
    <w:multiLevelType w:val="hybridMultilevel"/>
    <w:tmpl w:val="BCBE463A"/>
    <w:lvl w:ilvl="0" w:tplc="284EA8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35011F"/>
    <w:multiLevelType w:val="hybridMultilevel"/>
    <w:tmpl w:val="57863390"/>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8" w15:restartNumberingAfterBreak="0">
    <w:nsid w:val="73C77527"/>
    <w:multiLevelType w:val="hybridMultilevel"/>
    <w:tmpl w:val="D7546A50"/>
    <w:lvl w:ilvl="0" w:tplc="DF74E6E4">
      <w:start w:val="1"/>
      <w:numFmt w:val="decimal"/>
      <w:lvlText w:val="%1."/>
      <w:lvlJc w:val="left"/>
      <w:pPr>
        <w:ind w:left="720" w:hanging="360"/>
      </w:pPr>
      <w:rPr>
        <w:rFonts w:ascii="Times New Roman" w:hAnsi="Times New Roman" w:cs="Times New Roman" w:hint="default"/>
        <w:b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E03737"/>
    <w:multiLevelType w:val="hybridMultilevel"/>
    <w:tmpl w:val="2C9A6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BE7AAE"/>
    <w:multiLevelType w:val="hybridMultilevel"/>
    <w:tmpl w:val="5B58961E"/>
    <w:lvl w:ilvl="0" w:tplc="1F5201C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1" w15:restartNumberingAfterBreak="0">
    <w:nsid w:val="77A67CCA"/>
    <w:multiLevelType w:val="hybridMultilevel"/>
    <w:tmpl w:val="F9086E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E472D67"/>
    <w:multiLevelType w:val="hybridMultilevel"/>
    <w:tmpl w:val="40AA4CBA"/>
    <w:lvl w:ilvl="0" w:tplc="D70A1AA2">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6"/>
  </w:num>
  <w:num w:numId="3">
    <w:abstractNumId w:val="13"/>
  </w:num>
  <w:num w:numId="4">
    <w:abstractNumId w:val="2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9"/>
  </w:num>
  <w:num w:numId="9">
    <w:abstractNumId w:val="39"/>
  </w:num>
  <w:num w:numId="10">
    <w:abstractNumId w:val="17"/>
  </w:num>
  <w:num w:numId="11">
    <w:abstractNumId w:val="41"/>
  </w:num>
  <w:num w:numId="12">
    <w:abstractNumId w:val="3"/>
  </w:num>
  <w:num w:numId="13">
    <w:abstractNumId w:val="11"/>
  </w:num>
  <w:num w:numId="14">
    <w:abstractNumId w:val="34"/>
  </w:num>
  <w:num w:numId="15">
    <w:abstractNumId w:val="24"/>
  </w:num>
  <w:num w:numId="16">
    <w:abstractNumId w:val="25"/>
  </w:num>
  <w:num w:numId="17">
    <w:abstractNumId w:val="20"/>
  </w:num>
  <w:num w:numId="18">
    <w:abstractNumId w:val="27"/>
  </w:num>
  <w:num w:numId="19">
    <w:abstractNumId w:val="19"/>
  </w:num>
  <w:num w:numId="20">
    <w:abstractNumId w:val="10"/>
  </w:num>
  <w:num w:numId="21">
    <w:abstractNumId w:val="1"/>
  </w:num>
  <w:num w:numId="22">
    <w:abstractNumId w:val="9"/>
  </w:num>
  <w:num w:numId="23">
    <w:abstractNumId w:val="38"/>
  </w:num>
  <w:num w:numId="24">
    <w:abstractNumId w:val="14"/>
  </w:num>
  <w:num w:numId="25">
    <w:abstractNumId w:val="32"/>
  </w:num>
  <w:num w:numId="26">
    <w:abstractNumId w:val="5"/>
  </w:num>
  <w:num w:numId="27">
    <w:abstractNumId w:val="21"/>
  </w:num>
  <w:num w:numId="28">
    <w:abstractNumId w:val="41"/>
  </w:num>
  <w:num w:numId="29">
    <w:abstractNumId w:val="4"/>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37"/>
  </w:num>
  <w:num w:numId="36">
    <w:abstractNumId w:val="42"/>
  </w:num>
  <w:num w:numId="37">
    <w:abstractNumId w:val="2"/>
  </w:num>
  <w:num w:numId="38">
    <w:abstractNumId w:val="22"/>
  </w:num>
  <w:num w:numId="39">
    <w:abstractNumId w:val="40"/>
  </w:num>
  <w:num w:numId="40">
    <w:abstractNumId w:val="12"/>
  </w:num>
  <w:num w:numId="41">
    <w:abstractNumId w:val="8"/>
  </w:num>
  <w:num w:numId="42">
    <w:abstractNumId w:val="6"/>
  </w:num>
  <w:num w:numId="43">
    <w:abstractNumId w:val="18"/>
  </w:num>
  <w:num w:numId="44">
    <w:abstractNumId w:val="36"/>
  </w:num>
  <w:num w:numId="45">
    <w:abstractNumId w:val="35"/>
  </w:num>
  <w:num w:numId="46">
    <w:abstractNumId w:val="15"/>
  </w:num>
  <w:num w:numId="47">
    <w:abstractNumId w:val="0"/>
  </w:num>
  <w:num w:numId="48">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C1E97"/>
    <w:rsid w:val="0000575F"/>
    <w:rsid w:val="000302C5"/>
    <w:rsid w:val="00034951"/>
    <w:rsid w:val="0003593A"/>
    <w:rsid w:val="000359ED"/>
    <w:rsid w:val="00037999"/>
    <w:rsid w:val="0004073D"/>
    <w:rsid w:val="00040B9D"/>
    <w:rsid w:val="00051E09"/>
    <w:rsid w:val="000531E3"/>
    <w:rsid w:val="0005494D"/>
    <w:rsid w:val="0006433C"/>
    <w:rsid w:val="00067169"/>
    <w:rsid w:val="000752EB"/>
    <w:rsid w:val="000756B7"/>
    <w:rsid w:val="00081B84"/>
    <w:rsid w:val="00086551"/>
    <w:rsid w:val="00090E08"/>
    <w:rsid w:val="000964D6"/>
    <w:rsid w:val="000A2C07"/>
    <w:rsid w:val="000A53B1"/>
    <w:rsid w:val="000A562A"/>
    <w:rsid w:val="000B13A5"/>
    <w:rsid w:val="000B1B8E"/>
    <w:rsid w:val="000B5E5C"/>
    <w:rsid w:val="000B66D6"/>
    <w:rsid w:val="000C5103"/>
    <w:rsid w:val="000D49DA"/>
    <w:rsid w:val="000F2D7E"/>
    <w:rsid w:val="000F4559"/>
    <w:rsid w:val="000F5EBA"/>
    <w:rsid w:val="000F66BD"/>
    <w:rsid w:val="0010193C"/>
    <w:rsid w:val="001147E4"/>
    <w:rsid w:val="00121B09"/>
    <w:rsid w:val="0012223B"/>
    <w:rsid w:val="00122F32"/>
    <w:rsid w:val="0012342D"/>
    <w:rsid w:val="001345B1"/>
    <w:rsid w:val="001353D2"/>
    <w:rsid w:val="001376F0"/>
    <w:rsid w:val="00142D95"/>
    <w:rsid w:val="00153EA4"/>
    <w:rsid w:val="00157753"/>
    <w:rsid w:val="001649F9"/>
    <w:rsid w:val="0017048B"/>
    <w:rsid w:val="00170927"/>
    <w:rsid w:val="00173816"/>
    <w:rsid w:val="00174190"/>
    <w:rsid w:val="001750E5"/>
    <w:rsid w:val="0017530A"/>
    <w:rsid w:val="0017547F"/>
    <w:rsid w:val="001852F6"/>
    <w:rsid w:val="00186786"/>
    <w:rsid w:val="00193A83"/>
    <w:rsid w:val="001A00E8"/>
    <w:rsid w:val="001A0C7C"/>
    <w:rsid w:val="001A3CED"/>
    <w:rsid w:val="001A527F"/>
    <w:rsid w:val="001B1E8C"/>
    <w:rsid w:val="001B26A2"/>
    <w:rsid w:val="001C1C05"/>
    <w:rsid w:val="001D2DBA"/>
    <w:rsid w:val="001D466E"/>
    <w:rsid w:val="001D674B"/>
    <w:rsid w:val="001D6EF0"/>
    <w:rsid w:val="001F70B7"/>
    <w:rsid w:val="001F74B2"/>
    <w:rsid w:val="00206E64"/>
    <w:rsid w:val="002129A5"/>
    <w:rsid w:val="00214059"/>
    <w:rsid w:val="00214655"/>
    <w:rsid w:val="00222A1B"/>
    <w:rsid w:val="00231A10"/>
    <w:rsid w:val="00234436"/>
    <w:rsid w:val="00243E4C"/>
    <w:rsid w:val="00247A81"/>
    <w:rsid w:val="00256A89"/>
    <w:rsid w:val="00262CE2"/>
    <w:rsid w:val="002662C8"/>
    <w:rsid w:val="00267C80"/>
    <w:rsid w:val="0029352D"/>
    <w:rsid w:val="002A17F9"/>
    <w:rsid w:val="002A4315"/>
    <w:rsid w:val="002A6764"/>
    <w:rsid w:val="002B7A28"/>
    <w:rsid w:val="002D2EF7"/>
    <w:rsid w:val="002E048B"/>
    <w:rsid w:val="002E1C18"/>
    <w:rsid w:val="002E69AA"/>
    <w:rsid w:val="002E6A5B"/>
    <w:rsid w:val="002F0560"/>
    <w:rsid w:val="002F639A"/>
    <w:rsid w:val="00302641"/>
    <w:rsid w:val="00304791"/>
    <w:rsid w:val="00316BE3"/>
    <w:rsid w:val="00316FFF"/>
    <w:rsid w:val="003231C9"/>
    <w:rsid w:val="00330692"/>
    <w:rsid w:val="00330E92"/>
    <w:rsid w:val="003334C7"/>
    <w:rsid w:val="00341484"/>
    <w:rsid w:val="003473EE"/>
    <w:rsid w:val="00347D6C"/>
    <w:rsid w:val="00351E54"/>
    <w:rsid w:val="00353D1D"/>
    <w:rsid w:val="00356B52"/>
    <w:rsid w:val="00361A89"/>
    <w:rsid w:val="0036317C"/>
    <w:rsid w:val="0037206A"/>
    <w:rsid w:val="00377C67"/>
    <w:rsid w:val="003804FF"/>
    <w:rsid w:val="00384020"/>
    <w:rsid w:val="00387455"/>
    <w:rsid w:val="00391772"/>
    <w:rsid w:val="0039487A"/>
    <w:rsid w:val="003950A1"/>
    <w:rsid w:val="00397D3E"/>
    <w:rsid w:val="003A1DCC"/>
    <w:rsid w:val="003A2D32"/>
    <w:rsid w:val="003A55A5"/>
    <w:rsid w:val="003B246F"/>
    <w:rsid w:val="003B725C"/>
    <w:rsid w:val="003C308C"/>
    <w:rsid w:val="003C6030"/>
    <w:rsid w:val="003D3942"/>
    <w:rsid w:val="003E109C"/>
    <w:rsid w:val="003E3DEC"/>
    <w:rsid w:val="003E4B90"/>
    <w:rsid w:val="003E66B3"/>
    <w:rsid w:val="003E7538"/>
    <w:rsid w:val="003F613A"/>
    <w:rsid w:val="00402861"/>
    <w:rsid w:val="0040695D"/>
    <w:rsid w:val="004073A5"/>
    <w:rsid w:val="00407502"/>
    <w:rsid w:val="004108BA"/>
    <w:rsid w:val="00417DF6"/>
    <w:rsid w:val="00440E56"/>
    <w:rsid w:val="004524F4"/>
    <w:rsid w:val="00453370"/>
    <w:rsid w:val="004560A8"/>
    <w:rsid w:val="00457D66"/>
    <w:rsid w:val="004619B1"/>
    <w:rsid w:val="004640F4"/>
    <w:rsid w:val="0047160D"/>
    <w:rsid w:val="00473FEC"/>
    <w:rsid w:val="0047782E"/>
    <w:rsid w:val="0048468F"/>
    <w:rsid w:val="00487414"/>
    <w:rsid w:val="00487D36"/>
    <w:rsid w:val="00491557"/>
    <w:rsid w:val="00492822"/>
    <w:rsid w:val="00493959"/>
    <w:rsid w:val="004B1A73"/>
    <w:rsid w:val="004B4FAA"/>
    <w:rsid w:val="004D0189"/>
    <w:rsid w:val="004D3B23"/>
    <w:rsid w:val="004D4C32"/>
    <w:rsid w:val="004D6CBB"/>
    <w:rsid w:val="004D702B"/>
    <w:rsid w:val="004E1CE2"/>
    <w:rsid w:val="004E41A9"/>
    <w:rsid w:val="004E4BA8"/>
    <w:rsid w:val="004E5CC6"/>
    <w:rsid w:val="004E5EEE"/>
    <w:rsid w:val="004F45FF"/>
    <w:rsid w:val="004F6364"/>
    <w:rsid w:val="005165A8"/>
    <w:rsid w:val="00524638"/>
    <w:rsid w:val="0052476C"/>
    <w:rsid w:val="005308D6"/>
    <w:rsid w:val="00534584"/>
    <w:rsid w:val="005412D7"/>
    <w:rsid w:val="00541F21"/>
    <w:rsid w:val="00553FB4"/>
    <w:rsid w:val="00554F18"/>
    <w:rsid w:val="00560965"/>
    <w:rsid w:val="0056106A"/>
    <w:rsid w:val="00564391"/>
    <w:rsid w:val="005657DC"/>
    <w:rsid w:val="00565879"/>
    <w:rsid w:val="0057271E"/>
    <w:rsid w:val="00583B8E"/>
    <w:rsid w:val="00592961"/>
    <w:rsid w:val="0059306A"/>
    <w:rsid w:val="005A2083"/>
    <w:rsid w:val="005A6EE3"/>
    <w:rsid w:val="005A7625"/>
    <w:rsid w:val="005A7887"/>
    <w:rsid w:val="005B7E11"/>
    <w:rsid w:val="005C022C"/>
    <w:rsid w:val="005D4961"/>
    <w:rsid w:val="005D551A"/>
    <w:rsid w:val="005E2AA7"/>
    <w:rsid w:val="005E5896"/>
    <w:rsid w:val="005E5C19"/>
    <w:rsid w:val="005E62B3"/>
    <w:rsid w:val="005E71E9"/>
    <w:rsid w:val="005E7EF7"/>
    <w:rsid w:val="005F0C90"/>
    <w:rsid w:val="005F0D22"/>
    <w:rsid w:val="005F198D"/>
    <w:rsid w:val="005F45EE"/>
    <w:rsid w:val="005F6344"/>
    <w:rsid w:val="00614528"/>
    <w:rsid w:val="006146CD"/>
    <w:rsid w:val="006160A0"/>
    <w:rsid w:val="006219A4"/>
    <w:rsid w:val="0062216D"/>
    <w:rsid w:val="00623C78"/>
    <w:rsid w:val="0062424F"/>
    <w:rsid w:val="00624768"/>
    <w:rsid w:val="006250F0"/>
    <w:rsid w:val="00645F64"/>
    <w:rsid w:val="00661C11"/>
    <w:rsid w:val="0066593A"/>
    <w:rsid w:val="00670990"/>
    <w:rsid w:val="00680DFA"/>
    <w:rsid w:val="00686E1C"/>
    <w:rsid w:val="00687E83"/>
    <w:rsid w:val="006909BA"/>
    <w:rsid w:val="0069167D"/>
    <w:rsid w:val="00695266"/>
    <w:rsid w:val="006966B6"/>
    <w:rsid w:val="00697C97"/>
    <w:rsid w:val="006A0F5F"/>
    <w:rsid w:val="006A256F"/>
    <w:rsid w:val="006A2B75"/>
    <w:rsid w:val="006A76C6"/>
    <w:rsid w:val="006B1E61"/>
    <w:rsid w:val="006B4159"/>
    <w:rsid w:val="006B61D6"/>
    <w:rsid w:val="006B7D0D"/>
    <w:rsid w:val="006C2AD7"/>
    <w:rsid w:val="006D2E26"/>
    <w:rsid w:val="006D7FCD"/>
    <w:rsid w:val="006E4ADC"/>
    <w:rsid w:val="006F472E"/>
    <w:rsid w:val="006F71DF"/>
    <w:rsid w:val="0070095D"/>
    <w:rsid w:val="00716939"/>
    <w:rsid w:val="00720D2E"/>
    <w:rsid w:val="00721E90"/>
    <w:rsid w:val="00723034"/>
    <w:rsid w:val="00731FD8"/>
    <w:rsid w:val="007329F6"/>
    <w:rsid w:val="00745750"/>
    <w:rsid w:val="00757DEE"/>
    <w:rsid w:val="00764004"/>
    <w:rsid w:val="00780CC8"/>
    <w:rsid w:val="007829A7"/>
    <w:rsid w:val="00782C2E"/>
    <w:rsid w:val="00790A1B"/>
    <w:rsid w:val="00791A7D"/>
    <w:rsid w:val="007930AD"/>
    <w:rsid w:val="00795AC6"/>
    <w:rsid w:val="007A04E4"/>
    <w:rsid w:val="007A16BA"/>
    <w:rsid w:val="007A6978"/>
    <w:rsid w:val="007B3949"/>
    <w:rsid w:val="007C6D80"/>
    <w:rsid w:val="007C7698"/>
    <w:rsid w:val="007D762C"/>
    <w:rsid w:val="007F31F3"/>
    <w:rsid w:val="00802B5E"/>
    <w:rsid w:val="00805C85"/>
    <w:rsid w:val="00806D20"/>
    <w:rsid w:val="00807A8F"/>
    <w:rsid w:val="00824CB6"/>
    <w:rsid w:val="00824E3C"/>
    <w:rsid w:val="00825549"/>
    <w:rsid w:val="00827B51"/>
    <w:rsid w:val="00844E7D"/>
    <w:rsid w:val="0084598D"/>
    <w:rsid w:val="0085416E"/>
    <w:rsid w:val="0086474E"/>
    <w:rsid w:val="008647F2"/>
    <w:rsid w:val="00867510"/>
    <w:rsid w:val="00870CAA"/>
    <w:rsid w:val="00875B0D"/>
    <w:rsid w:val="00876A22"/>
    <w:rsid w:val="00886608"/>
    <w:rsid w:val="0089301F"/>
    <w:rsid w:val="0089321E"/>
    <w:rsid w:val="00893DA2"/>
    <w:rsid w:val="00897D45"/>
    <w:rsid w:val="008A0DCF"/>
    <w:rsid w:val="008A3A0E"/>
    <w:rsid w:val="008A7042"/>
    <w:rsid w:val="008B2980"/>
    <w:rsid w:val="008B5D92"/>
    <w:rsid w:val="008B7008"/>
    <w:rsid w:val="008D595D"/>
    <w:rsid w:val="008E15B7"/>
    <w:rsid w:val="008E7BD3"/>
    <w:rsid w:val="008F0EA0"/>
    <w:rsid w:val="008F47AA"/>
    <w:rsid w:val="008F7130"/>
    <w:rsid w:val="009014D8"/>
    <w:rsid w:val="009114F5"/>
    <w:rsid w:val="00911631"/>
    <w:rsid w:val="009147C0"/>
    <w:rsid w:val="00914BC5"/>
    <w:rsid w:val="00921759"/>
    <w:rsid w:val="00921F5E"/>
    <w:rsid w:val="00924E3C"/>
    <w:rsid w:val="00926096"/>
    <w:rsid w:val="0092729D"/>
    <w:rsid w:val="00934C39"/>
    <w:rsid w:val="00935228"/>
    <w:rsid w:val="009445FC"/>
    <w:rsid w:val="00944606"/>
    <w:rsid w:val="00944DD4"/>
    <w:rsid w:val="009510A6"/>
    <w:rsid w:val="00953A4E"/>
    <w:rsid w:val="00955EFB"/>
    <w:rsid w:val="00964E17"/>
    <w:rsid w:val="009660D8"/>
    <w:rsid w:val="0096663A"/>
    <w:rsid w:val="009804BD"/>
    <w:rsid w:val="00981C84"/>
    <w:rsid w:val="00983592"/>
    <w:rsid w:val="0099024B"/>
    <w:rsid w:val="009908DD"/>
    <w:rsid w:val="009957AB"/>
    <w:rsid w:val="009A7049"/>
    <w:rsid w:val="009A7595"/>
    <w:rsid w:val="009A7E00"/>
    <w:rsid w:val="009B01E9"/>
    <w:rsid w:val="009B1DE4"/>
    <w:rsid w:val="009B258F"/>
    <w:rsid w:val="009B36AB"/>
    <w:rsid w:val="009B3D76"/>
    <w:rsid w:val="009B4319"/>
    <w:rsid w:val="009C22CD"/>
    <w:rsid w:val="009D0F3E"/>
    <w:rsid w:val="009D3CCB"/>
    <w:rsid w:val="009D45CA"/>
    <w:rsid w:val="009D6754"/>
    <w:rsid w:val="009E011A"/>
    <w:rsid w:val="009E1220"/>
    <w:rsid w:val="009E3667"/>
    <w:rsid w:val="009E535D"/>
    <w:rsid w:val="009F103D"/>
    <w:rsid w:val="009F1293"/>
    <w:rsid w:val="009F326E"/>
    <w:rsid w:val="009F3935"/>
    <w:rsid w:val="009F673B"/>
    <w:rsid w:val="00A0237F"/>
    <w:rsid w:val="00A142F4"/>
    <w:rsid w:val="00A219A8"/>
    <w:rsid w:val="00A26BF7"/>
    <w:rsid w:val="00A323A1"/>
    <w:rsid w:val="00A53647"/>
    <w:rsid w:val="00A56E61"/>
    <w:rsid w:val="00A57628"/>
    <w:rsid w:val="00A57EDA"/>
    <w:rsid w:val="00A63124"/>
    <w:rsid w:val="00A71C8E"/>
    <w:rsid w:val="00A72A26"/>
    <w:rsid w:val="00A770BB"/>
    <w:rsid w:val="00A8392F"/>
    <w:rsid w:val="00A85454"/>
    <w:rsid w:val="00A85925"/>
    <w:rsid w:val="00A950F3"/>
    <w:rsid w:val="00A96E40"/>
    <w:rsid w:val="00A9783B"/>
    <w:rsid w:val="00A97FA1"/>
    <w:rsid w:val="00AA0090"/>
    <w:rsid w:val="00AA4D6E"/>
    <w:rsid w:val="00AA5770"/>
    <w:rsid w:val="00AA5FF7"/>
    <w:rsid w:val="00AA74B3"/>
    <w:rsid w:val="00AB13A1"/>
    <w:rsid w:val="00AB2651"/>
    <w:rsid w:val="00AC4698"/>
    <w:rsid w:val="00AC5EC9"/>
    <w:rsid w:val="00AD12FE"/>
    <w:rsid w:val="00AD3B94"/>
    <w:rsid w:val="00AD68D2"/>
    <w:rsid w:val="00AD738A"/>
    <w:rsid w:val="00AE1A1B"/>
    <w:rsid w:val="00AF4247"/>
    <w:rsid w:val="00AF6EA1"/>
    <w:rsid w:val="00B0256F"/>
    <w:rsid w:val="00B05A12"/>
    <w:rsid w:val="00B06F88"/>
    <w:rsid w:val="00B070E8"/>
    <w:rsid w:val="00B12C88"/>
    <w:rsid w:val="00B130BA"/>
    <w:rsid w:val="00B324DC"/>
    <w:rsid w:val="00B32D8D"/>
    <w:rsid w:val="00B35598"/>
    <w:rsid w:val="00B52D74"/>
    <w:rsid w:val="00B54DBB"/>
    <w:rsid w:val="00B54EC5"/>
    <w:rsid w:val="00B55397"/>
    <w:rsid w:val="00B6183D"/>
    <w:rsid w:val="00B67E0F"/>
    <w:rsid w:val="00B70366"/>
    <w:rsid w:val="00B809E4"/>
    <w:rsid w:val="00B82540"/>
    <w:rsid w:val="00B97AC6"/>
    <w:rsid w:val="00BA77AF"/>
    <w:rsid w:val="00BB07BE"/>
    <w:rsid w:val="00BB224E"/>
    <w:rsid w:val="00BB4FD1"/>
    <w:rsid w:val="00BB501A"/>
    <w:rsid w:val="00BB6C84"/>
    <w:rsid w:val="00BB7767"/>
    <w:rsid w:val="00BB7E06"/>
    <w:rsid w:val="00BB7FDC"/>
    <w:rsid w:val="00BC04C5"/>
    <w:rsid w:val="00BC1E97"/>
    <w:rsid w:val="00BC46CD"/>
    <w:rsid w:val="00BD7AB2"/>
    <w:rsid w:val="00BD7F09"/>
    <w:rsid w:val="00BE2067"/>
    <w:rsid w:val="00BF670A"/>
    <w:rsid w:val="00BF7CCB"/>
    <w:rsid w:val="00C05474"/>
    <w:rsid w:val="00C142B0"/>
    <w:rsid w:val="00C24456"/>
    <w:rsid w:val="00C25847"/>
    <w:rsid w:val="00C2713A"/>
    <w:rsid w:val="00C3173C"/>
    <w:rsid w:val="00C37FDA"/>
    <w:rsid w:val="00C40623"/>
    <w:rsid w:val="00C40970"/>
    <w:rsid w:val="00C4614E"/>
    <w:rsid w:val="00C568FE"/>
    <w:rsid w:val="00C677D8"/>
    <w:rsid w:val="00C7024E"/>
    <w:rsid w:val="00C71053"/>
    <w:rsid w:val="00C86BF9"/>
    <w:rsid w:val="00C90561"/>
    <w:rsid w:val="00C9206F"/>
    <w:rsid w:val="00C920D4"/>
    <w:rsid w:val="00C929F7"/>
    <w:rsid w:val="00C93A44"/>
    <w:rsid w:val="00C9749F"/>
    <w:rsid w:val="00CA278A"/>
    <w:rsid w:val="00CA4043"/>
    <w:rsid w:val="00CB20BE"/>
    <w:rsid w:val="00CB4034"/>
    <w:rsid w:val="00CC0A53"/>
    <w:rsid w:val="00CC0F14"/>
    <w:rsid w:val="00CC3C93"/>
    <w:rsid w:val="00CD05E7"/>
    <w:rsid w:val="00CD20A0"/>
    <w:rsid w:val="00CD4EA9"/>
    <w:rsid w:val="00CD5983"/>
    <w:rsid w:val="00CE02F1"/>
    <w:rsid w:val="00CE45B7"/>
    <w:rsid w:val="00CF08D1"/>
    <w:rsid w:val="00CF0E9A"/>
    <w:rsid w:val="00CF6223"/>
    <w:rsid w:val="00D00274"/>
    <w:rsid w:val="00D017E3"/>
    <w:rsid w:val="00D04E46"/>
    <w:rsid w:val="00D04FFC"/>
    <w:rsid w:val="00D14538"/>
    <w:rsid w:val="00D21F1F"/>
    <w:rsid w:val="00D258FA"/>
    <w:rsid w:val="00D259A4"/>
    <w:rsid w:val="00D264C0"/>
    <w:rsid w:val="00D26BF8"/>
    <w:rsid w:val="00D275A5"/>
    <w:rsid w:val="00D33FF0"/>
    <w:rsid w:val="00D369A6"/>
    <w:rsid w:val="00D371E8"/>
    <w:rsid w:val="00D44E2E"/>
    <w:rsid w:val="00D455E6"/>
    <w:rsid w:val="00D55037"/>
    <w:rsid w:val="00D64EAE"/>
    <w:rsid w:val="00D65A1C"/>
    <w:rsid w:val="00D707F7"/>
    <w:rsid w:val="00D7508B"/>
    <w:rsid w:val="00D822FA"/>
    <w:rsid w:val="00D83196"/>
    <w:rsid w:val="00D83C7C"/>
    <w:rsid w:val="00D87985"/>
    <w:rsid w:val="00D92BFF"/>
    <w:rsid w:val="00D97B56"/>
    <w:rsid w:val="00DA51FA"/>
    <w:rsid w:val="00DB33E7"/>
    <w:rsid w:val="00DB48E8"/>
    <w:rsid w:val="00DB5DDF"/>
    <w:rsid w:val="00DB6952"/>
    <w:rsid w:val="00DB6F24"/>
    <w:rsid w:val="00DC38FF"/>
    <w:rsid w:val="00DC39FD"/>
    <w:rsid w:val="00DD08A7"/>
    <w:rsid w:val="00DD1305"/>
    <w:rsid w:val="00DD37DB"/>
    <w:rsid w:val="00DD708D"/>
    <w:rsid w:val="00DD7FF3"/>
    <w:rsid w:val="00DE1380"/>
    <w:rsid w:val="00DE3518"/>
    <w:rsid w:val="00DF5B09"/>
    <w:rsid w:val="00E1025F"/>
    <w:rsid w:val="00E112A7"/>
    <w:rsid w:val="00E1672F"/>
    <w:rsid w:val="00E2234E"/>
    <w:rsid w:val="00E23072"/>
    <w:rsid w:val="00E2551F"/>
    <w:rsid w:val="00E3009D"/>
    <w:rsid w:val="00E32EEB"/>
    <w:rsid w:val="00E34C98"/>
    <w:rsid w:val="00E47D47"/>
    <w:rsid w:val="00E538AF"/>
    <w:rsid w:val="00E569B6"/>
    <w:rsid w:val="00E57505"/>
    <w:rsid w:val="00E76B23"/>
    <w:rsid w:val="00E77B8C"/>
    <w:rsid w:val="00EA1154"/>
    <w:rsid w:val="00EA698D"/>
    <w:rsid w:val="00EB141E"/>
    <w:rsid w:val="00EB54DA"/>
    <w:rsid w:val="00EC01EC"/>
    <w:rsid w:val="00EC6B39"/>
    <w:rsid w:val="00ED06D7"/>
    <w:rsid w:val="00ED6763"/>
    <w:rsid w:val="00ED7602"/>
    <w:rsid w:val="00EE3439"/>
    <w:rsid w:val="00EE3ADD"/>
    <w:rsid w:val="00EE4064"/>
    <w:rsid w:val="00EE4344"/>
    <w:rsid w:val="00F01010"/>
    <w:rsid w:val="00F02CD9"/>
    <w:rsid w:val="00F03D18"/>
    <w:rsid w:val="00F04342"/>
    <w:rsid w:val="00F05936"/>
    <w:rsid w:val="00F129F9"/>
    <w:rsid w:val="00F144AC"/>
    <w:rsid w:val="00F2390F"/>
    <w:rsid w:val="00F23E2B"/>
    <w:rsid w:val="00F2645A"/>
    <w:rsid w:val="00F36C9C"/>
    <w:rsid w:val="00F44668"/>
    <w:rsid w:val="00F460B6"/>
    <w:rsid w:val="00F477AB"/>
    <w:rsid w:val="00F53707"/>
    <w:rsid w:val="00F53CF8"/>
    <w:rsid w:val="00F55946"/>
    <w:rsid w:val="00F559CE"/>
    <w:rsid w:val="00F57848"/>
    <w:rsid w:val="00F625C8"/>
    <w:rsid w:val="00F636BD"/>
    <w:rsid w:val="00F6439F"/>
    <w:rsid w:val="00F66B57"/>
    <w:rsid w:val="00F753AF"/>
    <w:rsid w:val="00F84362"/>
    <w:rsid w:val="00F901A9"/>
    <w:rsid w:val="00F920C4"/>
    <w:rsid w:val="00F954C2"/>
    <w:rsid w:val="00FA04B6"/>
    <w:rsid w:val="00FA5EED"/>
    <w:rsid w:val="00FB6B46"/>
    <w:rsid w:val="00FD009F"/>
    <w:rsid w:val="00FD30A8"/>
    <w:rsid w:val="00FD4145"/>
    <w:rsid w:val="00FD72DC"/>
    <w:rsid w:val="00FE3636"/>
    <w:rsid w:val="00FE746A"/>
    <w:rsid w:val="00FE7943"/>
    <w:rsid w:val="00FF2502"/>
    <w:rsid w:val="00FF59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13204"/>
  <w15:docId w15:val="{A96EACCE-7000-4812-AD86-11034E4B5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06A"/>
    <w:rPr>
      <w:rFonts w:ascii="Calibri" w:eastAsia="Times New Roman" w:hAnsi="Calibri" w:cs="Times New Roman"/>
      <w:lang w:eastAsia="ru-RU"/>
    </w:rPr>
  </w:style>
  <w:style w:type="paragraph" w:styleId="1">
    <w:name w:val="heading 1"/>
    <w:basedOn w:val="a"/>
    <w:next w:val="a"/>
    <w:link w:val="10"/>
    <w:uiPriority w:val="9"/>
    <w:qFormat/>
    <w:rsid w:val="00BC1E97"/>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C1E97"/>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F901A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1E9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C1E97"/>
    <w:rPr>
      <w:rFonts w:ascii="Cambria" w:eastAsia="Times New Roman" w:hAnsi="Cambria" w:cs="Times New Roman"/>
      <w:b/>
      <w:bCs/>
      <w:i/>
      <w:iCs/>
      <w:sz w:val="28"/>
      <w:szCs w:val="28"/>
      <w:lang w:eastAsia="ru-RU"/>
    </w:rPr>
  </w:style>
  <w:style w:type="paragraph" w:styleId="a3">
    <w:name w:val="List Paragraph"/>
    <w:aliases w:val="2 Спс точк,Имя Рисунка,List Paragraph"/>
    <w:basedOn w:val="a"/>
    <w:link w:val="a4"/>
    <w:uiPriority w:val="34"/>
    <w:qFormat/>
    <w:rsid w:val="00BC1E97"/>
    <w:pPr>
      <w:ind w:left="720"/>
      <w:contextualSpacing/>
    </w:pPr>
  </w:style>
  <w:style w:type="paragraph" w:styleId="a5">
    <w:name w:val="footer"/>
    <w:basedOn w:val="a"/>
    <w:link w:val="a6"/>
    <w:uiPriority w:val="99"/>
    <w:unhideWhenUsed/>
    <w:rsid w:val="00BC1E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1E97"/>
    <w:rPr>
      <w:rFonts w:ascii="Calibri" w:eastAsia="Times New Roman" w:hAnsi="Calibri" w:cs="Times New Roman"/>
      <w:lang w:eastAsia="ru-RU"/>
    </w:rPr>
  </w:style>
  <w:style w:type="paragraph" w:styleId="a7">
    <w:name w:val="Balloon Text"/>
    <w:basedOn w:val="a"/>
    <w:link w:val="a8"/>
    <w:uiPriority w:val="99"/>
    <w:semiHidden/>
    <w:unhideWhenUsed/>
    <w:rsid w:val="00BC1E9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C1E97"/>
    <w:rPr>
      <w:rFonts w:ascii="Tahoma" w:eastAsia="Times New Roman" w:hAnsi="Tahoma" w:cs="Tahoma"/>
      <w:sz w:val="16"/>
      <w:szCs w:val="16"/>
      <w:lang w:eastAsia="ru-RU"/>
    </w:rPr>
  </w:style>
  <w:style w:type="paragraph" w:styleId="31">
    <w:name w:val="Body Text 3"/>
    <w:basedOn w:val="a"/>
    <w:link w:val="32"/>
    <w:rsid w:val="00BC1E97"/>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BC1E97"/>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BC1E97"/>
    <w:pPr>
      <w:widowControl w:val="0"/>
      <w:autoSpaceDE w:val="0"/>
      <w:autoSpaceDN w:val="0"/>
      <w:adjustRightInd w:val="0"/>
      <w:spacing w:after="0" w:line="240" w:lineRule="auto"/>
    </w:pPr>
    <w:rPr>
      <w:rFonts w:ascii="Times New Roman" w:hAnsi="Times New Roman"/>
      <w:sz w:val="20"/>
      <w:szCs w:val="20"/>
    </w:rPr>
  </w:style>
  <w:style w:type="character" w:customStyle="1" w:styleId="aa">
    <w:name w:val="Текст сноски Знак"/>
    <w:basedOn w:val="a0"/>
    <w:uiPriority w:val="99"/>
    <w:semiHidden/>
    <w:rsid w:val="00BC1E97"/>
    <w:rPr>
      <w:rFonts w:ascii="Calibri" w:eastAsia="Times New Roman" w:hAnsi="Calibri" w:cs="Times New Roman"/>
      <w:sz w:val="20"/>
      <w:szCs w:val="20"/>
      <w:lang w:eastAsia="ru-RU"/>
    </w:rPr>
  </w:style>
  <w:style w:type="character" w:styleId="ab">
    <w:name w:val="footnote reference"/>
    <w:rsid w:val="00BC1E97"/>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BC1E97"/>
    <w:rPr>
      <w:rFonts w:ascii="Times New Roman" w:eastAsia="Times New Roman" w:hAnsi="Times New Roman" w:cs="Times New Roman"/>
      <w:sz w:val="20"/>
      <w:szCs w:val="20"/>
      <w:lang w:eastAsia="ru-RU"/>
    </w:rPr>
  </w:style>
  <w:style w:type="table" w:styleId="ac">
    <w:name w:val="Table Grid"/>
    <w:basedOn w:val="a1"/>
    <w:uiPriority w:val="39"/>
    <w:rsid w:val="00BC1E9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unhideWhenUsed/>
    <w:rsid w:val="00BC1E97"/>
    <w:pPr>
      <w:spacing w:before="100" w:beforeAutospacing="1" w:after="100" w:afterAutospacing="1" w:line="240" w:lineRule="auto"/>
    </w:pPr>
    <w:rPr>
      <w:rFonts w:ascii="Times New Roman" w:hAnsi="Times New Roman"/>
      <w:sz w:val="24"/>
      <w:szCs w:val="24"/>
    </w:rPr>
  </w:style>
  <w:style w:type="paragraph" w:customStyle="1" w:styleId="Default">
    <w:name w:val="Default"/>
    <w:rsid w:val="00BC1E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Title"/>
    <w:basedOn w:val="a"/>
    <w:link w:val="af"/>
    <w:qFormat/>
    <w:rsid w:val="00BC1E97"/>
    <w:pPr>
      <w:spacing w:after="0" w:line="240" w:lineRule="auto"/>
      <w:jc w:val="center"/>
    </w:pPr>
    <w:rPr>
      <w:rFonts w:ascii="Times New Roman" w:hAnsi="Times New Roman"/>
      <w:b/>
      <w:sz w:val="28"/>
      <w:szCs w:val="20"/>
    </w:rPr>
  </w:style>
  <w:style w:type="character" w:customStyle="1" w:styleId="af">
    <w:name w:val="Заголовок Знак"/>
    <w:basedOn w:val="a0"/>
    <w:link w:val="ae"/>
    <w:rsid w:val="00BC1E97"/>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C1E97"/>
    <w:pPr>
      <w:spacing w:after="120" w:line="480" w:lineRule="auto"/>
    </w:pPr>
  </w:style>
  <w:style w:type="character" w:customStyle="1" w:styleId="23">
    <w:name w:val="Основной текст 2 Знак"/>
    <w:basedOn w:val="a0"/>
    <w:link w:val="22"/>
    <w:uiPriority w:val="99"/>
    <w:semiHidden/>
    <w:rsid w:val="00BC1E97"/>
    <w:rPr>
      <w:rFonts w:ascii="Calibri" w:eastAsia="Times New Roman" w:hAnsi="Calibri" w:cs="Times New Roman"/>
      <w:lang w:eastAsia="ru-RU"/>
    </w:rPr>
  </w:style>
  <w:style w:type="character" w:styleId="af0">
    <w:name w:val="Hyperlink"/>
    <w:uiPriority w:val="99"/>
    <w:unhideWhenUsed/>
    <w:rsid w:val="00BC1E97"/>
    <w:rPr>
      <w:color w:val="0000FF"/>
      <w:u w:val="single"/>
    </w:rPr>
  </w:style>
  <w:style w:type="character" w:customStyle="1" w:styleId="24">
    <w:name w:val="Основной текст (2)_"/>
    <w:link w:val="25"/>
    <w:rsid w:val="00BC1E97"/>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1E97"/>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C1E97"/>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C1E97"/>
    <w:rPr>
      <w:rFonts w:ascii="Times New Roman" w:hAnsi="Times New Roman" w:cs="Times New Roman"/>
      <w:b/>
      <w:bCs/>
      <w:i/>
      <w:iCs/>
      <w:sz w:val="24"/>
      <w:szCs w:val="24"/>
    </w:rPr>
  </w:style>
  <w:style w:type="paragraph" w:customStyle="1" w:styleId="Style1">
    <w:name w:val="Style1"/>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C1E97"/>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C1E97"/>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C1E97"/>
    <w:rPr>
      <w:rFonts w:ascii="Times New Roman" w:hAnsi="Times New Roman" w:cs="Times New Roman"/>
      <w:sz w:val="24"/>
      <w:szCs w:val="24"/>
    </w:rPr>
  </w:style>
  <w:style w:type="paragraph" w:customStyle="1" w:styleId="Style31">
    <w:name w:val="Style31"/>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C1E97"/>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C1E97"/>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C1E97"/>
    <w:pPr>
      <w:spacing w:after="120" w:line="480" w:lineRule="auto"/>
      <w:ind w:left="283"/>
    </w:pPr>
  </w:style>
  <w:style w:type="character" w:customStyle="1" w:styleId="27">
    <w:name w:val="Основной текст с отступом 2 Знак"/>
    <w:basedOn w:val="a0"/>
    <w:link w:val="26"/>
    <w:uiPriority w:val="99"/>
    <w:rsid w:val="00BC1E97"/>
    <w:rPr>
      <w:rFonts w:ascii="Calibri" w:eastAsia="Times New Roman" w:hAnsi="Calibri" w:cs="Times New Roman"/>
      <w:lang w:eastAsia="ru-RU"/>
    </w:rPr>
  </w:style>
  <w:style w:type="character" w:customStyle="1" w:styleId="11">
    <w:name w:val="Основной текст с отступом Знак1"/>
    <w:aliases w:val="текст Знак1,Основной текст 1 Знак1,Нумерованный список !! Знак1,Надин стиль Знак1"/>
    <w:uiPriority w:val="99"/>
    <w:semiHidden/>
    <w:rsid w:val="00BC1E97"/>
    <w:rPr>
      <w:rFonts w:ascii="Calibri" w:eastAsia="Calibri" w:hAnsi="Calibri" w:cs="Times New Roman"/>
    </w:rPr>
  </w:style>
  <w:style w:type="paragraph" w:customStyle="1" w:styleId="Style15">
    <w:name w:val="Style15"/>
    <w:basedOn w:val="a"/>
    <w:uiPriority w:val="99"/>
    <w:rsid w:val="00BC1E97"/>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C1E97"/>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C1E97"/>
    <w:rPr>
      <w:rFonts w:ascii="Times New Roman" w:hAnsi="Times New Roman" w:cs="Times New Roman"/>
      <w:i/>
      <w:iCs/>
      <w:sz w:val="24"/>
      <w:szCs w:val="24"/>
    </w:rPr>
  </w:style>
  <w:style w:type="paragraph" w:customStyle="1" w:styleId="Style10">
    <w:name w:val="Style10"/>
    <w:basedOn w:val="a"/>
    <w:uiPriority w:val="99"/>
    <w:rsid w:val="00BC1E97"/>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C1E97"/>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C1E97"/>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C1E97"/>
    <w:rPr>
      <w:rFonts w:ascii="Times New Roman" w:hAnsi="Times New Roman" w:cs="Times New Roman"/>
      <w:b/>
      <w:bCs/>
      <w:sz w:val="24"/>
      <w:szCs w:val="24"/>
    </w:rPr>
  </w:style>
  <w:style w:type="paragraph" w:customStyle="1" w:styleId="Style33">
    <w:name w:val="Style33"/>
    <w:basedOn w:val="a"/>
    <w:uiPriority w:val="99"/>
    <w:rsid w:val="00BC1E97"/>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C1E97"/>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C1E97"/>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C1E97"/>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af1">
    <w:name w:val="TOC Heading"/>
    <w:basedOn w:val="1"/>
    <w:next w:val="a"/>
    <w:uiPriority w:val="39"/>
    <w:semiHidden/>
    <w:unhideWhenUsed/>
    <w:qFormat/>
    <w:rsid w:val="00BC1E97"/>
    <w:pPr>
      <w:keepLines/>
      <w:spacing w:before="480" w:after="0"/>
      <w:outlineLvl w:val="9"/>
    </w:pPr>
    <w:rPr>
      <w:color w:val="365F91"/>
      <w:kern w:val="0"/>
      <w:sz w:val="28"/>
      <w:szCs w:val="28"/>
    </w:rPr>
  </w:style>
  <w:style w:type="paragraph" w:styleId="28">
    <w:name w:val="toc 2"/>
    <w:basedOn w:val="a"/>
    <w:next w:val="a"/>
    <w:autoRedefine/>
    <w:uiPriority w:val="39"/>
    <w:unhideWhenUsed/>
    <w:rsid w:val="00BC1E97"/>
    <w:pPr>
      <w:ind w:left="220"/>
    </w:pPr>
  </w:style>
  <w:style w:type="paragraph" w:styleId="12">
    <w:name w:val="toc 1"/>
    <w:basedOn w:val="a"/>
    <w:next w:val="a"/>
    <w:autoRedefine/>
    <w:uiPriority w:val="39"/>
    <w:unhideWhenUsed/>
    <w:rsid w:val="00BC1E97"/>
  </w:style>
  <w:style w:type="paragraph" w:styleId="33">
    <w:name w:val="Body Text Indent 3"/>
    <w:basedOn w:val="a"/>
    <w:link w:val="34"/>
    <w:uiPriority w:val="99"/>
    <w:semiHidden/>
    <w:unhideWhenUsed/>
    <w:rsid w:val="00806D20"/>
    <w:pPr>
      <w:spacing w:after="120"/>
      <w:ind w:left="283"/>
    </w:pPr>
    <w:rPr>
      <w:sz w:val="16"/>
      <w:szCs w:val="16"/>
    </w:rPr>
  </w:style>
  <w:style w:type="character" w:customStyle="1" w:styleId="34">
    <w:name w:val="Основной текст с отступом 3 Знак"/>
    <w:basedOn w:val="a0"/>
    <w:link w:val="33"/>
    <w:uiPriority w:val="99"/>
    <w:semiHidden/>
    <w:rsid w:val="00806D20"/>
    <w:rPr>
      <w:rFonts w:ascii="Calibri" w:eastAsia="Times New Roman" w:hAnsi="Calibri" w:cs="Times New Roman"/>
      <w:sz w:val="16"/>
      <w:szCs w:val="16"/>
      <w:lang w:eastAsia="ru-RU"/>
    </w:rPr>
  </w:style>
  <w:style w:type="character" w:styleId="af2">
    <w:name w:val="Emphasis"/>
    <w:basedOn w:val="a0"/>
    <w:uiPriority w:val="20"/>
    <w:qFormat/>
    <w:rsid w:val="00C568FE"/>
    <w:rPr>
      <w:i/>
      <w:iCs/>
    </w:rPr>
  </w:style>
  <w:style w:type="character" w:styleId="af3">
    <w:name w:val="FollowedHyperlink"/>
    <w:basedOn w:val="a0"/>
    <w:uiPriority w:val="99"/>
    <w:semiHidden/>
    <w:unhideWhenUsed/>
    <w:rsid w:val="008A3A0E"/>
    <w:rPr>
      <w:color w:val="800080" w:themeColor="followedHyperlink"/>
      <w:u w:val="single"/>
    </w:rPr>
  </w:style>
  <w:style w:type="character" w:customStyle="1" w:styleId="30">
    <w:name w:val="Заголовок 3 Знак"/>
    <w:basedOn w:val="a0"/>
    <w:link w:val="3"/>
    <w:uiPriority w:val="9"/>
    <w:semiHidden/>
    <w:rsid w:val="00F901A9"/>
    <w:rPr>
      <w:rFonts w:asciiTheme="majorHAnsi" w:eastAsiaTheme="majorEastAsia" w:hAnsiTheme="majorHAnsi" w:cstheme="majorBidi"/>
      <w:b/>
      <w:bCs/>
      <w:color w:val="4F81BD" w:themeColor="accent1"/>
      <w:lang w:eastAsia="ru-RU"/>
    </w:rPr>
  </w:style>
  <w:style w:type="character" w:customStyle="1" w:styleId="mw-headline">
    <w:name w:val="mw-headline"/>
    <w:basedOn w:val="a0"/>
    <w:rsid w:val="00F901A9"/>
  </w:style>
  <w:style w:type="paragraph" w:styleId="af4">
    <w:name w:val="Body Text"/>
    <w:basedOn w:val="a"/>
    <w:link w:val="af5"/>
    <w:uiPriority w:val="99"/>
    <w:unhideWhenUsed/>
    <w:rsid w:val="00F559CE"/>
    <w:pPr>
      <w:spacing w:after="120"/>
    </w:pPr>
  </w:style>
  <w:style w:type="character" w:customStyle="1" w:styleId="af5">
    <w:name w:val="Основной текст Знак"/>
    <w:basedOn w:val="a0"/>
    <w:link w:val="af4"/>
    <w:uiPriority w:val="99"/>
    <w:rsid w:val="00F559CE"/>
    <w:rPr>
      <w:rFonts w:ascii="Calibri" w:eastAsia="Times New Roman" w:hAnsi="Calibri" w:cs="Times New Roman"/>
      <w:lang w:eastAsia="ru-RU"/>
    </w:rPr>
  </w:style>
  <w:style w:type="character" w:customStyle="1" w:styleId="a4">
    <w:name w:val="Абзац списка Знак"/>
    <w:aliases w:val="2 Спс точк Знак,Имя Рисунка Знак,List Paragraph Знак"/>
    <w:link w:val="a3"/>
    <w:uiPriority w:val="34"/>
    <w:locked/>
    <w:rsid w:val="00D822FA"/>
    <w:rPr>
      <w:rFonts w:ascii="Calibri" w:eastAsia="Times New Roman" w:hAnsi="Calibri" w:cs="Times New Roman"/>
      <w:lang w:eastAsia="ru-RU"/>
    </w:rPr>
  </w:style>
  <w:style w:type="character" w:customStyle="1" w:styleId="FontStyle17">
    <w:name w:val="Font Style17"/>
    <w:rsid w:val="00790A1B"/>
    <w:rPr>
      <w:rFonts w:ascii="Times New Roman" w:hAnsi="Times New Roman" w:cs="Times New Roman" w:hint="default"/>
      <w:b/>
      <w:bCs/>
      <w:sz w:val="22"/>
      <w:szCs w:val="22"/>
    </w:rPr>
  </w:style>
  <w:style w:type="paragraph" w:styleId="af6">
    <w:name w:val="header"/>
    <w:basedOn w:val="a"/>
    <w:link w:val="af7"/>
    <w:uiPriority w:val="99"/>
    <w:unhideWhenUsed/>
    <w:rsid w:val="00790A1B"/>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f7">
    <w:name w:val="Верхний колонтитул Знак"/>
    <w:basedOn w:val="a0"/>
    <w:link w:val="af6"/>
    <w:uiPriority w:val="99"/>
    <w:rsid w:val="00790A1B"/>
  </w:style>
  <w:style w:type="paragraph" w:customStyle="1" w:styleId="ConsPlusNormal">
    <w:name w:val="ConsPlusNormal"/>
    <w:rsid w:val="008B700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2">
    <w:name w:val="Style2"/>
    <w:basedOn w:val="a"/>
    <w:rsid w:val="008B7008"/>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4">
    <w:name w:val="Заголовок №4"/>
    <w:basedOn w:val="a0"/>
    <w:rsid w:val="004D4C32"/>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FontStyle68">
    <w:name w:val="Font Style68"/>
    <w:rsid w:val="009510A6"/>
    <w:rPr>
      <w:rFonts w:ascii="Times New Roman" w:hAnsi="Times New Roman" w:cs="Times New Roman" w:hint="default"/>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03424">
      <w:bodyDiv w:val="1"/>
      <w:marLeft w:val="0"/>
      <w:marRight w:val="0"/>
      <w:marTop w:val="0"/>
      <w:marBottom w:val="0"/>
      <w:divBdr>
        <w:top w:val="none" w:sz="0" w:space="0" w:color="auto"/>
        <w:left w:val="none" w:sz="0" w:space="0" w:color="auto"/>
        <w:bottom w:val="none" w:sz="0" w:space="0" w:color="auto"/>
        <w:right w:val="none" w:sz="0" w:space="0" w:color="auto"/>
      </w:divBdr>
    </w:div>
    <w:div w:id="63067796">
      <w:bodyDiv w:val="1"/>
      <w:marLeft w:val="0"/>
      <w:marRight w:val="0"/>
      <w:marTop w:val="0"/>
      <w:marBottom w:val="0"/>
      <w:divBdr>
        <w:top w:val="none" w:sz="0" w:space="0" w:color="auto"/>
        <w:left w:val="none" w:sz="0" w:space="0" w:color="auto"/>
        <w:bottom w:val="none" w:sz="0" w:space="0" w:color="auto"/>
        <w:right w:val="none" w:sz="0" w:space="0" w:color="auto"/>
      </w:divBdr>
    </w:div>
    <w:div w:id="67729140">
      <w:bodyDiv w:val="1"/>
      <w:marLeft w:val="0"/>
      <w:marRight w:val="0"/>
      <w:marTop w:val="0"/>
      <w:marBottom w:val="0"/>
      <w:divBdr>
        <w:top w:val="none" w:sz="0" w:space="0" w:color="auto"/>
        <w:left w:val="none" w:sz="0" w:space="0" w:color="auto"/>
        <w:bottom w:val="none" w:sz="0" w:space="0" w:color="auto"/>
        <w:right w:val="none" w:sz="0" w:space="0" w:color="auto"/>
      </w:divBdr>
    </w:div>
    <w:div w:id="77294784">
      <w:bodyDiv w:val="1"/>
      <w:marLeft w:val="0"/>
      <w:marRight w:val="0"/>
      <w:marTop w:val="0"/>
      <w:marBottom w:val="0"/>
      <w:divBdr>
        <w:top w:val="none" w:sz="0" w:space="0" w:color="auto"/>
        <w:left w:val="none" w:sz="0" w:space="0" w:color="auto"/>
        <w:bottom w:val="none" w:sz="0" w:space="0" w:color="auto"/>
        <w:right w:val="none" w:sz="0" w:space="0" w:color="auto"/>
      </w:divBdr>
    </w:div>
    <w:div w:id="105539992">
      <w:bodyDiv w:val="1"/>
      <w:marLeft w:val="0"/>
      <w:marRight w:val="0"/>
      <w:marTop w:val="0"/>
      <w:marBottom w:val="0"/>
      <w:divBdr>
        <w:top w:val="none" w:sz="0" w:space="0" w:color="auto"/>
        <w:left w:val="none" w:sz="0" w:space="0" w:color="auto"/>
        <w:bottom w:val="none" w:sz="0" w:space="0" w:color="auto"/>
        <w:right w:val="none" w:sz="0" w:space="0" w:color="auto"/>
      </w:divBdr>
    </w:div>
    <w:div w:id="119735938">
      <w:bodyDiv w:val="1"/>
      <w:marLeft w:val="0"/>
      <w:marRight w:val="0"/>
      <w:marTop w:val="0"/>
      <w:marBottom w:val="0"/>
      <w:divBdr>
        <w:top w:val="none" w:sz="0" w:space="0" w:color="auto"/>
        <w:left w:val="none" w:sz="0" w:space="0" w:color="auto"/>
        <w:bottom w:val="none" w:sz="0" w:space="0" w:color="auto"/>
        <w:right w:val="none" w:sz="0" w:space="0" w:color="auto"/>
      </w:divBdr>
    </w:div>
    <w:div w:id="121772253">
      <w:bodyDiv w:val="1"/>
      <w:marLeft w:val="0"/>
      <w:marRight w:val="0"/>
      <w:marTop w:val="0"/>
      <w:marBottom w:val="0"/>
      <w:divBdr>
        <w:top w:val="none" w:sz="0" w:space="0" w:color="auto"/>
        <w:left w:val="none" w:sz="0" w:space="0" w:color="auto"/>
        <w:bottom w:val="none" w:sz="0" w:space="0" w:color="auto"/>
        <w:right w:val="none" w:sz="0" w:space="0" w:color="auto"/>
      </w:divBdr>
    </w:div>
    <w:div w:id="155272169">
      <w:bodyDiv w:val="1"/>
      <w:marLeft w:val="0"/>
      <w:marRight w:val="0"/>
      <w:marTop w:val="0"/>
      <w:marBottom w:val="0"/>
      <w:divBdr>
        <w:top w:val="none" w:sz="0" w:space="0" w:color="auto"/>
        <w:left w:val="none" w:sz="0" w:space="0" w:color="auto"/>
        <w:bottom w:val="none" w:sz="0" w:space="0" w:color="auto"/>
        <w:right w:val="none" w:sz="0" w:space="0" w:color="auto"/>
      </w:divBdr>
    </w:div>
    <w:div w:id="159319921">
      <w:bodyDiv w:val="1"/>
      <w:marLeft w:val="0"/>
      <w:marRight w:val="0"/>
      <w:marTop w:val="0"/>
      <w:marBottom w:val="0"/>
      <w:divBdr>
        <w:top w:val="none" w:sz="0" w:space="0" w:color="auto"/>
        <w:left w:val="none" w:sz="0" w:space="0" w:color="auto"/>
        <w:bottom w:val="none" w:sz="0" w:space="0" w:color="auto"/>
        <w:right w:val="none" w:sz="0" w:space="0" w:color="auto"/>
      </w:divBdr>
    </w:div>
    <w:div w:id="204103269">
      <w:bodyDiv w:val="1"/>
      <w:marLeft w:val="0"/>
      <w:marRight w:val="0"/>
      <w:marTop w:val="0"/>
      <w:marBottom w:val="0"/>
      <w:divBdr>
        <w:top w:val="none" w:sz="0" w:space="0" w:color="auto"/>
        <w:left w:val="none" w:sz="0" w:space="0" w:color="auto"/>
        <w:bottom w:val="none" w:sz="0" w:space="0" w:color="auto"/>
        <w:right w:val="none" w:sz="0" w:space="0" w:color="auto"/>
      </w:divBdr>
    </w:div>
    <w:div w:id="241137018">
      <w:bodyDiv w:val="1"/>
      <w:marLeft w:val="0"/>
      <w:marRight w:val="0"/>
      <w:marTop w:val="0"/>
      <w:marBottom w:val="0"/>
      <w:divBdr>
        <w:top w:val="none" w:sz="0" w:space="0" w:color="auto"/>
        <w:left w:val="none" w:sz="0" w:space="0" w:color="auto"/>
        <w:bottom w:val="none" w:sz="0" w:space="0" w:color="auto"/>
        <w:right w:val="none" w:sz="0" w:space="0" w:color="auto"/>
      </w:divBdr>
    </w:div>
    <w:div w:id="282077137">
      <w:bodyDiv w:val="1"/>
      <w:marLeft w:val="0"/>
      <w:marRight w:val="0"/>
      <w:marTop w:val="0"/>
      <w:marBottom w:val="0"/>
      <w:divBdr>
        <w:top w:val="none" w:sz="0" w:space="0" w:color="auto"/>
        <w:left w:val="none" w:sz="0" w:space="0" w:color="auto"/>
        <w:bottom w:val="none" w:sz="0" w:space="0" w:color="auto"/>
        <w:right w:val="none" w:sz="0" w:space="0" w:color="auto"/>
      </w:divBdr>
    </w:div>
    <w:div w:id="335573071">
      <w:bodyDiv w:val="1"/>
      <w:marLeft w:val="0"/>
      <w:marRight w:val="0"/>
      <w:marTop w:val="0"/>
      <w:marBottom w:val="0"/>
      <w:divBdr>
        <w:top w:val="none" w:sz="0" w:space="0" w:color="auto"/>
        <w:left w:val="none" w:sz="0" w:space="0" w:color="auto"/>
        <w:bottom w:val="none" w:sz="0" w:space="0" w:color="auto"/>
        <w:right w:val="none" w:sz="0" w:space="0" w:color="auto"/>
      </w:divBdr>
    </w:div>
    <w:div w:id="336154761">
      <w:bodyDiv w:val="1"/>
      <w:marLeft w:val="0"/>
      <w:marRight w:val="0"/>
      <w:marTop w:val="0"/>
      <w:marBottom w:val="0"/>
      <w:divBdr>
        <w:top w:val="none" w:sz="0" w:space="0" w:color="auto"/>
        <w:left w:val="none" w:sz="0" w:space="0" w:color="auto"/>
        <w:bottom w:val="none" w:sz="0" w:space="0" w:color="auto"/>
        <w:right w:val="none" w:sz="0" w:space="0" w:color="auto"/>
      </w:divBdr>
    </w:div>
    <w:div w:id="350037662">
      <w:bodyDiv w:val="1"/>
      <w:marLeft w:val="0"/>
      <w:marRight w:val="0"/>
      <w:marTop w:val="0"/>
      <w:marBottom w:val="0"/>
      <w:divBdr>
        <w:top w:val="none" w:sz="0" w:space="0" w:color="auto"/>
        <w:left w:val="none" w:sz="0" w:space="0" w:color="auto"/>
        <w:bottom w:val="none" w:sz="0" w:space="0" w:color="auto"/>
        <w:right w:val="none" w:sz="0" w:space="0" w:color="auto"/>
      </w:divBdr>
    </w:div>
    <w:div w:id="382095830">
      <w:bodyDiv w:val="1"/>
      <w:marLeft w:val="0"/>
      <w:marRight w:val="0"/>
      <w:marTop w:val="0"/>
      <w:marBottom w:val="0"/>
      <w:divBdr>
        <w:top w:val="none" w:sz="0" w:space="0" w:color="auto"/>
        <w:left w:val="none" w:sz="0" w:space="0" w:color="auto"/>
        <w:bottom w:val="none" w:sz="0" w:space="0" w:color="auto"/>
        <w:right w:val="none" w:sz="0" w:space="0" w:color="auto"/>
      </w:divBdr>
    </w:div>
    <w:div w:id="398596159">
      <w:bodyDiv w:val="1"/>
      <w:marLeft w:val="0"/>
      <w:marRight w:val="0"/>
      <w:marTop w:val="0"/>
      <w:marBottom w:val="0"/>
      <w:divBdr>
        <w:top w:val="none" w:sz="0" w:space="0" w:color="auto"/>
        <w:left w:val="none" w:sz="0" w:space="0" w:color="auto"/>
        <w:bottom w:val="none" w:sz="0" w:space="0" w:color="auto"/>
        <w:right w:val="none" w:sz="0" w:space="0" w:color="auto"/>
      </w:divBdr>
    </w:div>
    <w:div w:id="403381401">
      <w:bodyDiv w:val="1"/>
      <w:marLeft w:val="0"/>
      <w:marRight w:val="0"/>
      <w:marTop w:val="0"/>
      <w:marBottom w:val="0"/>
      <w:divBdr>
        <w:top w:val="none" w:sz="0" w:space="0" w:color="auto"/>
        <w:left w:val="none" w:sz="0" w:space="0" w:color="auto"/>
        <w:bottom w:val="none" w:sz="0" w:space="0" w:color="auto"/>
        <w:right w:val="none" w:sz="0" w:space="0" w:color="auto"/>
      </w:divBdr>
    </w:div>
    <w:div w:id="419956529">
      <w:bodyDiv w:val="1"/>
      <w:marLeft w:val="0"/>
      <w:marRight w:val="0"/>
      <w:marTop w:val="0"/>
      <w:marBottom w:val="0"/>
      <w:divBdr>
        <w:top w:val="none" w:sz="0" w:space="0" w:color="auto"/>
        <w:left w:val="none" w:sz="0" w:space="0" w:color="auto"/>
        <w:bottom w:val="none" w:sz="0" w:space="0" w:color="auto"/>
        <w:right w:val="none" w:sz="0" w:space="0" w:color="auto"/>
      </w:divBdr>
      <w:divsChild>
        <w:div w:id="779489041">
          <w:marLeft w:val="0"/>
          <w:marRight w:val="0"/>
          <w:marTop w:val="0"/>
          <w:marBottom w:val="0"/>
          <w:divBdr>
            <w:top w:val="none" w:sz="0" w:space="0" w:color="auto"/>
            <w:left w:val="none" w:sz="0" w:space="0" w:color="auto"/>
            <w:bottom w:val="none" w:sz="0" w:space="0" w:color="auto"/>
            <w:right w:val="none" w:sz="0" w:space="0" w:color="auto"/>
          </w:divBdr>
        </w:div>
        <w:div w:id="313490693">
          <w:marLeft w:val="0"/>
          <w:marRight w:val="0"/>
          <w:marTop w:val="0"/>
          <w:marBottom w:val="0"/>
          <w:divBdr>
            <w:top w:val="none" w:sz="0" w:space="0" w:color="auto"/>
            <w:left w:val="none" w:sz="0" w:space="0" w:color="auto"/>
            <w:bottom w:val="none" w:sz="0" w:space="0" w:color="auto"/>
            <w:right w:val="none" w:sz="0" w:space="0" w:color="auto"/>
          </w:divBdr>
        </w:div>
        <w:div w:id="1149782013">
          <w:marLeft w:val="0"/>
          <w:marRight w:val="0"/>
          <w:marTop w:val="0"/>
          <w:marBottom w:val="0"/>
          <w:divBdr>
            <w:top w:val="none" w:sz="0" w:space="0" w:color="auto"/>
            <w:left w:val="none" w:sz="0" w:space="0" w:color="auto"/>
            <w:bottom w:val="none" w:sz="0" w:space="0" w:color="auto"/>
            <w:right w:val="none" w:sz="0" w:space="0" w:color="auto"/>
          </w:divBdr>
        </w:div>
        <w:div w:id="1187405911">
          <w:marLeft w:val="0"/>
          <w:marRight w:val="0"/>
          <w:marTop w:val="0"/>
          <w:marBottom w:val="0"/>
          <w:divBdr>
            <w:top w:val="none" w:sz="0" w:space="0" w:color="auto"/>
            <w:left w:val="none" w:sz="0" w:space="0" w:color="auto"/>
            <w:bottom w:val="none" w:sz="0" w:space="0" w:color="auto"/>
            <w:right w:val="none" w:sz="0" w:space="0" w:color="auto"/>
          </w:divBdr>
        </w:div>
        <w:div w:id="289212655">
          <w:marLeft w:val="0"/>
          <w:marRight w:val="0"/>
          <w:marTop w:val="0"/>
          <w:marBottom w:val="0"/>
          <w:divBdr>
            <w:top w:val="none" w:sz="0" w:space="0" w:color="auto"/>
            <w:left w:val="none" w:sz="0" w:space="0" w:color="auto"/>
            <w:bottom w:val="none" w:sz="0" w:space="0" w:color="auto"/>
            <w:right w:val="none" w:sz="0" w:space="0" w:color="auto"/>
          </w:divBdr>
        </w:div>
        <w:div w:id="1255743393">
          <w:marLeft w:val="0"/>
          <w:marRight w:val="0"/>
          <w:marTop w:val="0"/>
          <w:marBottom w:val="0"/>
          <w:divBdr>
            <w:top w:val="none" w:sz="0" w:space="0" w:color="auto"/>
            <w:left w:val="none" w:sz="0" w:space="0" w:color="auto"/>
            <w:bottom w:val="none" w:sz="0" w:space="0" w:color="auto"/>
            <w:right w:val="none" w:sz="0" w:space="0" w:color="auto"/>
          </w:divBdr>
        </w:div>
        <w:div w:id="1913617635">
          <w:marLeft w:val="0"/>
          <w:marRight w:val="0"/>
          <w:marTop w:val="0"/>
          <w:marBottom w:val="0"/>
          <w:divBdr>
            <w:top w:val="none" w:sz="0" w:space="0" w:color="auto"/>
            <w:left w:val="none" w:sz="0" w:space="0" w:color="auto"/>
            <w:bottom w:val="none" w:sz="0" w:space="0" w:color="auto"/>
            <w:right w:val="none" w:sz="0" w:space="0" w:color="auto"/>
          </w:divBdr>
        </w:div>
        <w:div w:id="733964099">
          <w:marLeft w:val="0"/>
          <w:marRight w:val="0"/>
          <w:marTop w:val="0"/>
          <w:marBottom w:val="0"/>
          <w:divBdr>
            <w:top w:val="none" w:sz="0" w:space="0" w:color="auto"/>
            <w:left w:val="none" w:sz="0" w:space="0" w:color="auto"/>
            <w:bottom w:val="none" w:sz="0" w:space="0" w:color="auto"/>
            <w:right w:val="none" w:sz="0" w:space="0" w:color="auto"/>
          </w:divBdr>
        </w:div>
        <w:div w:id="376318431">
          <w:marLeft w:val="0"/>
          <w:marRight w:val="0"/>
          <w:marTop w:val="0"/>
          <w:marBottom w:val="0"/>
          <w:divBdr>
            <w:top w:val="none" w:sz="0" w:space="0" w:color="auto"/>
            <w:left w:val="none" w:sz="0" w:space="0" w:color="auto"/>
            <w:bottom w:val="none" w:sz="0" w:space="0" w:color="auto"/>
            <w:right w:val="none" w:sz="0" w:space="0" w:color="auto"/>
          </w:divBdr>
        </w:div>
        <w:div w:id="1416899084">
          <w:marLeft w:val="0"/>
          <w:marRight w:val="0"/>
          <w:marTop w:val="0"/>
          <w:marBottom w:val="0"/>
          <w:divBdr>
            <w:top w:val="none" w:sz="0" w:space="0" w:color="auto"/>
            <w:left w:val="none" w:sz="0" w:space="0" w:color="auto"/>
            <w:bottom w:val="none" w:sz="0" w:space="0" w:color="auto"/>
            <w:right w:val="none" w:sz="0" w:space="0" w:color="auto"/>
          </w:divBdr>
        </w:div>
        <w:div w:id="508525393">
          <w:marLeft w:val="0"/>
          <w:marRight w:val="0"/>
          <w:marTop w:val="0"/>
          <w:marBottom w:val="0"/>
          <w:divBdr>
            <w:top w:val="none" w:sz="0" w:space="0" w:color="auto"/>
            <w:left w:val="none" w:sz="0" w:space="0" w:color="auto"/>
            <w:bottom w:val="none" w:sz="0" w:space="0" w:color="auto"/>
            <w:right w:val="none" w:sz="0" w:space="0" w:color="auto"/>
          </w:divBdr>
        </w:div>
        <w:div w:id="278952951">
          <w:marLeft w:val="0"/>
          <w:marRight w:val="0"/>
          <w:marTop w:val="0"/>
          <w:marBottom w:val="0"/>
          <w:divBdr>
            <w:top w:val="none" w:sz="0" w:space="0" w:color="auto"/>
            <w:left w:val="none" w:sz="0" w:space="0" w:color="auto"/>
            <w:bottom w:val="none" w:sz="0" w:space="0" w:color="auto"/>
            <w:right w:val="none" w:sz="0" w:space="0" w:color="auto"/>
          </w:divBdr>
        </w:div>
        <w:div w:id="1598825206">
          <w:marLeft w:val="0"/>
          <w:marRight w:val="0"/>
          <w:marTop w:val="0"/>
          <w:marBottom w:val="0"/>
          <w:divBdr>
            <w:top w:val="none" w:sz="0" w:space="0" w:color="auto"/>
            <w:left w:val="none" w:sz="0" w:space="0" w:color="auto"/>
            <w:bottom w:val="none" w:sz="0" w:space="0" w:color="auto"/>
            <w:right w:val="none" w:sz="0" w:space="0" w:color="auto"/>
          </w:divBdr>
        </w:div>
        <w:div w:id="1303727928">
          <w:marLeft w:val="0"/>
          <w:marRight w:val="0"/>
          <w:marTop w:val="0"/>
          <w:marBottom w:val="0"/>
          <w:divBdr>
            <w:top w:val="none" w:sz="0" w:space="0" w:color="auto"/>
            <w:left w:val="none" w:sz="0" w:space="0" w:color="auto"/>
            <w:bottom w:val="none" w:sz="0" w:space="0" w:color="auto"/>
            <w:right w:val="none" w:sz="0" w:space="0" w:color="auto"/>
          </w:divBdr>
        </w:div>
        <w:div w:id="1202479386">
          <w:marLeft w:val="0"/>
          <w:marRight w:val="0"/>
          <w:marTop w:val="0"/>
          <w:marBottom w:val="0"/>
          <w:divBdr>
            <w:top w:val="none" w:sz="0" w:space="0" w:color="auto"/>
            <w:left w:val="none" w:sz="0" w:space="0" w:color="auto"/>
            <w:bottom w:val="none" w:sz="0" w:space="0" w:color="auto"/>
            <w:right w:val="none" w:sz="0" w:space="0" w:color="auto"/>
          </w:divBdr>
        </w:div>
        <w:div w:id="1113017283">
          <w:marLeft w:val="0"/>
          <w:marRight w:val="0"/>
          <w:marTop w:val="0"/>
          <w:marBottom w:val="0"/>
          <w:divBdr>
            <w:top w:val="none" w:sz="0" w:space="0" w:color="auto"/>
            <w:left w:val="none" w:sz="0" w:space="0" w:color="auto"/>
            <w:bottom w:val="none" w:sz="0" w:space="0" w:color="auto"/>
            <w:right w:val="none" w:sz="0" w:space="0" w:color="auto"/>
          </w:divBdr>
        </w:div>
        <w:div w:id="622155555">
          <w:marLeft w:val="0"/>
          <w:marRight w:val="0"/>
          <w:marTop w:val="0"/>
          <w:marBottom w:val="0"/>
          <w:divBdr>
            <w:top w:val="none" w:sz="0" w:space="0" w:color="auto"/>
            <w:left w:val="none" w:sz="0" w:space="0" w:color="auto"/>
            <w:bottom w:val="none" w:sz="0" w:space="0" w:color="auto"/>
            <w:right w:val="none" w:sz="0" w:space="0" w:color="auto"/>
          </w:divBdr>
        </w:div>
        <w:div w:id="1857574494">
          <w:marLeft w:val="0"/>
          <w:marRight w:val="0"/>
          <w:marTop w:val="0"/>
          <w:marBottom w:val="0"/>
          <w:divBdr>
            <w:top w:val="none" w:sz="0" w:space="0" w:color="auto"/>
            <w:left w:val="none" w:sz="0" w:space="0" w:color="auto"/>
            <w:bottom w:val="none" w:sz="0" w:space="0" w:color="auto"/>
            <w:right w:val="none" w:sz="0" w:space="0" w:color="auto"/>
          </w:divBdr>
        </w:div>
        <w:div w:id="1741901635">
          <w:marLeft w:val="0"/>
          <w:marRight w:val="0"/>
          <w:marTop w:val="0"/>
          <w:marBottom w:val="0"/>
          <w:divBdr>
            <w:top w:val="none" w:sz="0" w:space="0" w:color="auto"/>
            <w:left w:val="none" w:sz="0" w:space="0" w:color="auto"/>
            <w:bottom w:val="none" w:sz="0" w:space="0" w:color="auto"/>
            <w:right w:val="none" w:sz="0" w:space="0" w:color="auto"/>
          </w:divBdr>
        </w:div>
        <w:div w:id="1243030932">
          <w:marLeft w:val="0"/>
          <w:marRight w:val="0"/>
          <w:marTop w:val="0"/>
          <w:marBottom w:val="0"/>
          <w:divBdr>
            <w:top w:val="none" w:sz="0" w:space="0" w:color="auto"/>
            <w:left w:val="none" w:sz="0" w:space="0" w:color="auto"/>
            <w:bottom w:val="none" w:sz="0" w:space="0" w:color="auto"/>
            <w:right w:val="none" w:sz="0" w:space="0" w:color="auto"/>
          </w:divBdr>
        </w:div>
        <w:div w:id="998580469">
          <w:marLeft w:val="0"/>
          <w:marRight w:val="0"/>
          <w:marTop w:val="0"/>
          <w:marBottom w:val="0"/>
          <w:divBdr>
            <w:top w:val="none" w:sz="0" w:space="0" w:color="auto"/>
            <w:left w:val="none" w:sz="0" w:space="0" w:color="auto"/>
            <w:bottom w:val="none" w:sz="0" w:space="0" w:color="auto"/>
            <w:right w:val="none" w:sz="0" w:space="0" w:color="auto"/>
          </w:divBdr>
        </w:div>
        <w:div w:id="1915236430">
          <w:marLeft w:val="0"/>
          <w:marRight w:val="0"/>
          <w:marTop w:val="0"/>
          <w:marBottom w:val="0"/>
          <w:divBdr>
            <w:top w:val="none" w:sz="0" w:space="0" w:color="auto"/>
            <w:left w:val="none" w:sz="0" w:space="0" w:color="auto"/>
            <w:bottom w:val="none" w:sz="0" w:space="0" w:color="auto"/>
            <w:right w:val="none" w:sz="0" w:space="0" w:color="auto"/>
          </w:divBdr>
        </w:div>
        <w:div w:id="1141002915">
          <w:marLeft w:val="0"/>
          <w:marRight w:val="0"/>
          <w:marTop w:val="0"/>
          <w:marBottom w:val="0"/>
          <w:divBdr>
            <w:top w:val="none" w:sz="0" w:space="0" w:color="auto"/>
            <w:left w:val="none" w:sz="0" w:space="0" w:color="auto"/>
            <w:bottom w:val="none" w:sz="0" w:space="0" w:color="auto"/>
            <w:right w:val="none" w:sz="0" w:space="0" w:color="auto"/>
          </w:divBdr>
        </w:div>
        <w:div w:id="1298418930">
          <w:marLeft w:val="0"/>
          <w:marRight w:val="0"/>
          <w:marTop w:val="0"/>
          <w:marBottom w:val="0"/>
          <w:divBdr>
            <w:top w:val="none" w:sz="0" w:space="0" w:color="auto"/>
            <w:left w:val="none" w:sz="0" w:space="0" w:color="auto"/>
            <w:bottom w:val="none" w:sz="0" w:space="0" w:color="auto"/>
            <w:right w:val="none" w:sz="0" w:space="0" w:color="auto"/>
          </w:divBdr>
        </w:div>
        <w:div w:id="1857109260">
          <w:marLeft w:val="0"/>
          <w:marRight w:val="0"/>
          <w:marTop w:val="0"/>
          <w:marBottom w:val="0"/>
          <w:divBdr>
            <w:top w:val="none" w:sz="0" w:space="0" w:color="auto"/>
            <w:left w:val="none" w:sz="0" w:space="0" w:color="auto"/>
            <w:bottom w:val="none" w:sz="0" w:space="0" w:color="auto"/>
            <w:right w:val="none" w:sz="0" w:space="0" w:color="auto"/>
          </w:divBdr>
        </w:div>
        <w:div w:id="2097245644">
          <w:marLeft w:val="0"/>
          <w:marRight w:val="0"/>
          <w:marTop w:val="0"/>
          <w:marBottom w:val="0"/>
          <w:divBdr>
            <w:top w:val="none" w:sz="0" w:space="0" w:color="auto"/>
            <w:left w:val="none" w:sz="0" w:space="0" w:color="auto"/>
            <w:bottom w:val="none" w:sz="0" w:space="0" w:color="auto"/>
            <w:right w:val="none" w:sz="0" w:space="0" w:color="auto"/>
          </w:divBdr>
        </w:div>
        <w:div w:id="1386834087">
          <w:marLeft w:val="0"/>
          <w:marRight w:val="0"/>
          <w:marTop w:val="0"/>
          <w:marBottom w:val="0"/>
          <w:divBdr>
            <w:top w:val="none" w:sz="0" w:space="0" w:color="auto"/>
            <w:left w:val="none" w:sz="0" w:space="0" w:color="auto"/>
            <w:bottom w:val="none" w:sz="0" w:space="0" w:color="auto"/>
            <w:right w:val="none" w:sz="0" w:space="0" w:color="auto"/>
          </w:divBdr>
        </w:div>
        <w:div w:id="114761634">
          <w:marLeft w:val="0"/>
          <w:marRight w:val="0"/>
          <w:marTop w:val="0"/>
          <w:marBottom w:val="0"/>
          <w:divBdr>
            <w:top w:val="none" w:sz="0" w:space="0" w:color="auto"/>
            <w:left w:val="none" w:sz="0" w:space="0" w:color="auto"/>
            <w:bottom w:val="none" w:sz="0" w:space="0" w:color="auto"/>
            <w:right w:val="none" w:sz="0" w:space="0" w:color="auto"/>
          </w:divBdr>
        </w:div>
        <w:div w:id="343440552">
          <w:marLeft w:val="0"/>
          <w:marRight w:val="0"/>
          <w:marTop w:val="0"/>
          <w:marBottom w:val="0"/>
          <w:divBdr>
            <w:top w:val="none" w:sz="0" w:space="0" w:color="auto"/>
            <w:left w:val="none" w:sz="0" w:space="0" w:color="auto"/>
            <w:bottom w:val="none" w:sz="0" w:space="0" w:color="auto"/>
            <w:right w:val="none" w:sz="0" w:space="0" w:color="auto"/>
          </w:divBdr>
        </w:div>
        <w:div w:id="1873883867">
          <w:marLeft w:val="0"/>
          <w:marRight w:val="0"/>
          <w:marTop w:val="0"/>
          <w:marBottom w:val="0"/>
          <w:divBdr>
            <w:top w:val="none" w:sz="0" w:space="0" w:color="auto"/>
            <w:left w:val="none" w:sz="0" w:space="0" w:color="auto"/>
            <w:bottom w:val="none" w:sz="0" w:space="0" w:color="auto"/>
            <w:right w:val="none" w:sz="0" w:space="0" w:color="auto"/>
          </w:divBdr>
        </w:div>
        <w:div w:id="116414932">
          <w:marLeft w:val="0"/>
          <w:marRight w:val="0"/>
          <w:marTop w:val="0"/>
          <w:marBottom w:val="0"/>
          <w:divBdr>
            <w:top w:val="none" w:sz="0" w:space="0" w:color="auto"/>
            <w:left w:val="none" w:sz="0" w:space="0" w:color="auto"/>
            <w:bottom w:val="none" w:sz="0" w:space="0" w:color="auto"/>
            <w:right w:val="none" w:sz="0" w:space="0" w:color="auto"/>
          </w:divBdr>
        </w:div>
        <w:div w:id="1311665475">
          <w:marLeft w:val="0"/>
          <w:marRight w:val="0"/>
          <w:marTop w:val="0"/>
          <w:marBottom w:val="0"/>
          <w:divBdr>
            <w:top w:val="none" w:sz="0" w:space="0" w:color="auto"/>
            <w:left w:val="none" w:sz="0" w:space="0" w:color="auto"/>
            <w:bottom w:val="none" w:sz="0" w:space="0" w:color="auto"/>
            <w:right w:val="none" w:sz="0" w:space="0" w:color="auto"/>
          </w:divBdr>
        </w:div>
        <w:div w:id="1292324919">
          <w:marLeft w:val="0"/>
          <w:marRight w:val="0"/>
          <w:marTop w:val="0"/>
          <w:marBottom w:val="0"/>
          <w:divBdr>
            <w:top w:val="none" w:sz="0" w:space="0" w:color="auto"/>
            <w:left w:val="none" w:sz="0" w:space="0" w:color="auto"/>
            <w:bottom w:val="none" w:sz="0" w:space="0" w:color="auto"/>
            <w:right w:val="none" w:sz="0" w:space="0" w:color="auto"/>
          </w:divBdr>
        </w:div>
        <w:div w:id="1869024298">
          <w:marLeft w:val="0"/>
          <w:marRight w:val="0"/>
          <w:marTop w:val="0"/>
          <w:marBottom w:val="0"/>
          <w:divBdr>
            <w:top w:val="none" w:sz="0" w:space="0" w:color="auto"/>
            <w:left w:val="none" w:sz="0" w:space="0" w:color="auto"/>
            <w:bottom w:val="none" w:sz="0" w:space="0" w:color="auto"/>
            <w:right w:val="none" w:sz="0" w:space="0" w:color="auto"/>
          </w:divBdr>
        </w:div>
        <w:div w:id="815535707">
          <w:marLeft w:val="0"/>
          <w:marRight w:val="0"/>
          <w:marTop w:val="0"/>
          <w:marBottom w:val="0"/>
          <w:divBdr>
            <w:top w:val="none" w:sz="0" w:space="0" w:color="auto"/>
            <w:left w:val="none" w:sz="0" w:space="0" w:color="auto"/>
            <w:bottom w:val="none" w:sz="0" w:space="0" w:color="auto"/>
            <w:right w:val="none" w:sz="0" w:space="0" w:color="auto"/>
          </w:divBdr>
        </w:div>
        <w:div w:id="963148983">
          <w:marLeft w:val="0"/>
          <w:marRight w:val="0"/>
          <w:marTop w:val="0"/>
          <w:marBottom w:val="0"/>
          <w:divBdr>
            <w:top w:val="none" w:sz="0" w:space="0" w:color="auto"/>
            <w:left w:val="none" w:sz="0" w:space="0" w:color="auto"/>
            <w:bottom w:val="none" w:sz="0" w:space="0" w:color="auto"/>
            <w:right w:val="none" w:sz="0" w:space="0" w:color="auto"/>
          </w:divBdr>
        </w:div>
        <w:div w:id="631447875">
          <w:marLeft w:val="0"/>
          <w:marRight w:val="0"/>
          <w:marTop w:val="0"/>
          <w:marBottom w:val="0"/>
          <w:divBdr>
            <w:top w:val="none" w:sz="0" w:space="0" w:color="auto"/>
            <w:left w:val="none" w:sz="0" w:space="0" w:color="auto"/>
            <w:bottom w:val="none" w:sz="0" w:space="0" w:color="auto"/>
            <w:right w:val="none" w:sz="0" w:space="0" w:color="auto"/>
          </w:divBdr>
        </w:div>
        <w:div w:id="625505182">
          <w:marLeft w:val="0"/>
          <w:marRight w:val="0"/>
          <w:marTop w:val="0"/>
          <w:marBottom w:val="0"/>
          <w:divBdr>
            <w:top w:val="none" w:sz="0" w:space="0" w:color="auto"/>
            <w:left w:val="none" w:sz="0" w:space="0" w:color="auto"/>
            <w:bottom w:val="none" w:sz="0" w:space="0" w:color="auto"/>
            <w:right w:val="none" w:sz="0" w:space="0" w:color="auto"/>
          </w:divBdr>
        </w:div>
        <w:div w:id="534730417">
          <w:marLeft w:val="0"/>
          <w:marRight w:val="0"/>
          <w:marTop w:val="0"/>
          <w:marBottom w:val="0"/>
          <w:divBdr>
            <w:top w:val="none" w:sz="0" w:space="0" w:color="auto"/>
            <w:left w:val="none" w:sz="0" w:space="0" w:color="auto"/>
            <w:bottom w:val="none" w:sz="0" w:space="0" w:color="auto"/>
            <w:right w:val="none" w:sz="0" w:space="0" w:color="auto"/>
          </w:divBdr>
        </w:div>
        <w:div w:id="1626041772">
          <w:marLeft w:val="0"/>
          <w:marRight w:val="0"/>
          <w:marTop w:val="0"/>
          <w:marBottom w:val="0"/>
          <w:divBdr>
            <w:top w:val="none" w:sz="0" w:space="0" w:color="auto"/>
            <w:left w:val="none" w:sz="0" w:space="0" w:color="auto"/>
            <w:bottom w:val="none" w:sz="0" w:space="0" w:color="auto"/>
            <w:right w:val="none" w:sz="0" w:space="0" w:color="auto"/>
          </w:divBdr>
        </w:div>
        <w:div w:id="196626296">
          <w:marLeft w:val="0"/>
          <w:marRight w:val="0"/>
          <w:marTop w:val="0"/>
          <w:marBottom w:val="0"/>
          <w:divBdr>
            <w:top w:val="none" w:sz="0" w:space="0" w:color="auto"/>
            <w:left w:val="none" w:sz="0" w:space="0" w:color="auto"/>
            <w:bottom w:val="none" w:sz="0" w:space="0" w:color="auto"/>
            <w:right w:val="none" w:sz="0" w:space="0" w:color="auto"/>
          </w:divBdr>
        </w:div>
        <w:div w:id="1727559349">
          <w:marLeft w:val="0"/>
          <w:marRight w:val="0"/>
          <w:marTop w:val="0"/>
          <w:marBottom w:val="0"/>
          <w:divBdr>
            <w:top w:val="none" w:sz="0" w:space="0" w:color="auto"/>
            <w:left w:val="none" w:sz="0" w:space="0" w:color="auto"/>
            <w:bottom w:val="none" w:sz="0" w:space="0" w:color="auto"/>
            <w:right w:val="none" w:sz="0" w:space="0" w:color="auto"/>
          </w:divBdr>
        </w:div>
        <w:div w:id="806246433">
          <w:marLeft w:val="0"/>
          <w:marRight w:val="0"/>
          <w:marTop w:val="0"/>
          <w:marBottom w:val="0"/>
          <w:divBdr>
            <w:top w:val="none" w:sz="0" w:space="0" w:color="auto"/>
            <w:left w:val="none" w:sz="0" w:space="0" w:color="auto"/>
            <w:bottom w:val="none" w:sz="0" w:space="0" w:color="auto"/>
            <w:right w:val="none" w:sz="0" w:space="0" w:color="auto"/>
          </w:divBdr>
        </w:div>
        <w:div w:id="100343606">
          <w:marLeft w:val="0"/>
          <w:marRight w:val="0"/>
          <w:marTop w:val="0"/>
          <w:marBottom w:val="0"/>
          <w:divBdr>
            <w:top w:val="none" w:sz="0" w:space="0" w:color="auto"/>
            <w:left w:val="none" w:sz="0" w:space="0" w:color="auto"/>
            <w:bottom w:val="none" w:sz="0" w:space="0" w:color="auto"/>
            <w:right w:val="none" w:sz="0" w:space="0" w:color="auto"/>
          </w:divBdr>
        </w:div>
        <w:div w:id="1513492665">
          <w:marLeft w:val="0"/>
          <w:marRight w:val="0"/>
          <w:marTop w:val="0"/>
          <w:marBottom w:val="0"/>
          <w:divBdr>
            <w:top w:val="none" w:sz="0" w:space="0" w:color="auto"/>
            <w:left w:val="none" w:sz="0" w:space="0" w:color="auto"/>
            <w:bottom w:val="none" w:sz="0" w:space="0" w:color="auto"/>
            <w:right w:val="none" w:sz="0" w:space="0" w:color="auto"/>
          </w:divBdr>
        </w:div>
        <w:div w:id="625552924">
          <w:marLeft w:val="0"/>
          <w:marRight w:val="0"/>
          <w:marTop w:val="0"/>
          <w:marBottom w:val="0"/>
          <w:divBdr>
            <w:top w:val="none" w:sz="0" w:space="0" w:color="auto"/>
            <w:left w:val="none" w:sz="0" w:space="0" w:color="auto"/>
            <w:bottom w:val="none" w:sz="0" w:space="0" w:color="auto"/>
            <w:right w:val="none" w:sz="0" w:space="0" w:color="auto"/>
          </w:divBdr>
        </w:div>
        <w:div w:id="1926261566">
          <w:marLeft w:val="0"/>
          <w:marRight w:val="0"/>
          <w:marTop w:val="0"/>
          <w:marBottom w:val="0"/>
          <w:divBdr>
            <w:top w:val="none" w:sz="0" w:space="0" w:color="auto"/>
            <w:left w:val="none" w:sz="0" w:space="0" w:color="auto"/>
            <w:bottom w:val="none" w:sz="0" w:space="0" w:color="auto"/>
            <w:right w:val="none" w:sz="0" w:space="0" w:color="auto"/>
          </w:divBdr>
        </w:div>
        <w:div w:id="1637249772">
          <w:marLeft w:val="0"/>
          <w:marRight w:val="0"/>
          <w:marTop w:val="0"/>
          <w:marBottom w:val="0"/>
          <w:divBdr>
            <w:top w:val="none" w:sz="0" w:space="0" w:color="auto"/>
            <w:left w:val="none" w:sz="0" w:space="0" w:color="auto"/>
            <w:bottom w:val="none" w:sz="0" w:space="0" w:color="auto"/>
            <w:right w:val="none" w:sz="0" w:space="0" w:color="auto"/>
          </w:divBdr>
        </w:div>
        <w:div w:id="2100756805">
          <w:marLeft w:val="0"/>
          <w:marRight w:val="0"/>
          <w:marTop w:val="0"/>
          <w:marBottom w:val="0"/>
          <w:divBdr>
            <w:top w:val="none" w:sz="0" w:space="0" w:color="auto"/>
            <w:left w:val="none" w:sz="0" w:space="0" w:color="auto"/>
            <w:bottom w:val="none" w:sz="0" w:space="0" w:color="auto"/>
            <w:right w:val="none" w:sz="0" w:space="0" w:color="auto"/>
          </w:divBdr>
        </w:div>
        <w:div w:id="882642051">
          <w:marLeft w:val="0"/>
          <w:marRight w:val="0"/>
          <w:marTop w:val="0"/>
          <w:marBottom w:val="0"/>
          <w:divBdr>
            <w:top w:val="none" w:sz="0" w:space="0" w:color="auto"/>
            <w:left w:val="none" w:sz="0" w:space="0" w:color="auto"/>
            <w:bottom w:val="none" w:sz="0" w:space="0" w:color="auto"/>
            <w:right w:val="none" w:sz="0" w:space="0" w:color="auto"/>
          </w:divBdr>
        </w:div>
        <w:div w:id="2047291190">
          <w:marLeft w:val="0"/>
          <w:marRight w:val="0"/>
          <w:marTop w:val="0"/>
          <w:marBottom w:val="0"/>
          <w:divBdr>
            <w:top w:val="none" w:sz="0" w:space="0" w:color="auto"/>
            <w:left w:val="none" w:sz="0" w:space="0" w:color="auto"/>
            <w:bottom w:val="none" w:sz="0" w:space="0" w:color="auto"/>
            <w:right w:val="none" w:sz="0" w:space="0" w:color="auto"/>
          </w:divBdr>
        </w:div>
        <w:div w:id="1096947429">
          <w:marLeft w:val="0"/>
          <w:marRight w:val="0"/>
          <w:marTop w:val="0"/>
          <w:marBottom w:val="0"/>
          <w:divBdr>
            <w:top w:val="none" w:sz="0" w:space="0" w:color="auto"/>
            <w:left w:val="none" w:sz="0" w:space="0" w:color="auto"/>
            <w:bottom w:val="none" w:sz="0" w:space="0" w:color="auto"/>
            <w:right w:val="none" w:sz="0" w:space="0" w:color="auto"/>
          </w:divBdr>
        </w:div>
        <w:div w:id="1559901048">
          <w:marLeft w:val="0"/>
          <w:marRight w:val="0"/>
          <w:marTop w:val="0"/>
          <w:marBottom w:val="0"/>
          <w:divBdr>
            <w:top w:val="none" w:sz="0" w:space="0" w:color="auto"/>
            <w:left w:val="none" w:sz="0" w:space="0" w:color="auto"/>
            <w:bottom w:val="none" w:sz="0" w:space="0" w:color="auto"/>
            <w:right w:val="none" w:sz="0" w:space="0" w:color="auto"/>
          </w:divBdr>
        </w:div>
        <w:div w:id="614142302">
          <w:marLeft w:val="0"/>
          <w:marRight w:val="0"/>
          <w:marTop w:val="0"/>
          <w:marBottom w:val="0"/>
          <w:divBdr>
            <w:top w:val="none" w:sz="0" w:space="0" w:color="auto"/>
            <w:left w:val="none" w:sz="0" w:space="0" w:color="auto"/>
            <w:bottom w:val="none" w:sz="0" w:space="0" w:color="auto"/>
            <w:right w:val="none" w:sz="0" w:space="0" w:color="auto"/>
          </w:divBdr>
        </w:div>
        <w:div w:id="1155145728">
          <w:marLeft w:val="0"/>
          <w:marRight w:val="0"/>
          <w:marTop w:val="0"/>
          <w:marBottom w:val="0"/>
          <w:divBdr>
            <w:top w:val="none" w:sz="0" w:space="0" w:color="auto"/>
            <w:left w:val="none" w:sz="0" w:space="0" w:color="auto"/>
            <w:bottom w:val="none" w:sz="0" w:space="0" w:color="auto"/>
            <w:right w:val="none" w:sz="0" w:space="0" w:color="auto"/>
          </w:divBdr>
        </w:div>
        <w:div w:id="924993556">
          <w:marLeft w:val="0"/>
          <w:marRight w:val="0"/>
          <w:marTop w:val="0"/>
          <w:marBottom w:val="0"/>
          <w:divBdr>
            <w:top w:val="none" w:sz="0" w:space="0" w:color="auto"/>
            <w:left w:val="none" w:sz="0" w:space="0" w:color="auto"/>
            <w:bottom w:val="none" w:sz="0" w:space="0" w:color="auto"/>
            <w:right w:val="none" w:sz="0" w:space="0" w:color="auto"/>
          </w:divBdr>
        </w:div>
        <w:div w:id="1357734769">
          <w:marLeft w:val="0"/>
          <w:marRight w:val="0"/>
          <w:marTop w:val="0"/>
          <w:marBottom w:val="0"/>
          <w:divBdr>
            <w:top w:val="none" w:sz="0" w:space="0" w:color="auto"/>
            <w:left w:val="none" w:sz="0" w:space="0" w:color="auto"/>
            <w:bottom w:val="none" w:sz="0" w:space="0" w:color="auto"/>
            <w:right w:val="none" w:sz="0" w:space="0" w:color="auto"/>
          </w:divBdr>
        </w:div>
        <w:div w:id="364451890">
          <w:marLeft w:val="0"/>
          <w:marRight w:val="0"/>
          <w:marTop w:val="0"/>
          <w:marBottom w:val="0"/>
          <w:divBdr>
            <w:top w:val="none" w:sz="0" w:space="0" w:color="auto"/>
            <w:left w:val="none" w:sz="0" w:space="0" w:color="auto"/>
            <w:bottom w:val="none" w:sz="0" w:space="0" w:color="auto"/>
            <w:right w:val="none" w:sz="0" w:space="0" w:color="auto"/>
          </w:divBdr>
        </w:div>
        <w:div w:id="1209217755">
          <w:marLeft w:val="0"/>
          <w:marRight w:val="0"/>
          <w:marTop w:val="0"/>
          <w:marBottom w:val="0"/>
          <w:divBdr>
            <w:top w:val="none" w:sz="0" w:space="0" w:color="auto"/>
            <w:left w:val="none" w:sz="0" w:space="0" w:color="auto"/>
            <w:bottom w:val="none" w:sz="0" w:space="0" w:color="auto"/>
            <w:right w:val="none" w:sz="0" w:space="0" w:color="auto"/>
          </w:divBdr>
        </w:div>
        <w:div w:id="594130">
          <w:marLeft w:val="0"/>
          <w:marRight w:val="0"/>
          <w:marTop w:val="0"/>
          <w:marBottom w:val="0"/>
          <w:divBdr>
            <w:top w:val="none" w:sz="0" w:space="0" w:color="auto"/>
            <w:left w:val="none" w:sz="0" w:space="0" w:color="auto"/>
            <w:bottom w:val="none" w:sz="0" w:space="0" w:color="auto"/>
            <w:right w:val="none" w:sz="0" w:space="0" w:color="auto"/>
          </w:divBdr>
        </w:div>
        <w:div w:id="1414082147">
          <w:marLeft w:val="0"/>
          <w:marRight w:val="0"/>
          <w:marTop w:val="0"/>
          <w:marBottom w:val="0"/>
          <w:divBdr>
            <w:top w:val="none" w:sz="0" w:space="0" w:color="auto"/>
            <w:left w:val="none" w:sz="0" w:space="0" w:color="auto"/>
            <w:bottom w:val="none" w:sz="0" w:space="0" w:color="auto"/>
            <w:right w:val="none" w:sz="0" w:space="0" w:color="auto"/>
          </w:divBdr>
        </w:div>
        <w:div w:id="503785919">
          <w:marLeft w:val="0"/>
          <w:marRight w:val="0"/>
          <w:marTop w:val="0"/>
          <w:marBottom w:val="0"/>
          <w:divBdr>
            <w:top w:val="none" w:sz="0" w:space="0" w:color="auto"/>
            <w:left w:val="none" w:sz="0" w:space="0" w:color="auto"/>
            <w:bottom w:val="none" w:sz="0" w:space="0" w:color="auto"/>
            <w:right w:val="none" w:sz="0" w:space="0" w:color="auto"/>
          </w:divBdr>
        </w:div>
        <w:div w:id="196940571">
          <w:marLeft w:val="0"/>
          <w:marRight w:val="0"/>
          <w:marTop w:val="0"/>
          <w:marBottom w:val="0"/>
          <w:divBdr>
            <w:top w:val="none" w:sz="0" w:space="0" w:color="auto"/>
            <w:left w:val="none" w:sz="0" w:space="0" w:color="auto"/>
            <w:bottom w:val="none" w:sz="0" w:space="0" w:color="auto"/>
            <w:right w:val="none" w:sz="0" w:space="0" w:color="auto"/>
          </w:divBdr>
        </w:div>
        <w:div w:id="2029135553">
          <w:marLeft w:val="0"/>
          <w:marRight w:val="0"/>
          <w:marTop w:val="0"/>
          <w:marBottom w:val="0"/>
          <w:divBdr>
            <w:top w:val="none" w:sz="0" w:space="0" w:color="auto"/>
            <w:left w:val="none" w:sz="0" w:space="0" w:color="auto"/>
            <w:bottom w:val="none" w:sz="0" w:space="0" w:color="auto"/>
            <w:right w:val="none" w:sz="0" w:space="0" w:color="auto"/>
          </w:divBdr>
        </w:div>
        <w:div w:id="1149976993">
          <w:marLeft w:val="0"/>
          <w:marRight w:val="0"/>
          <w:marTop w:val="0"/>
          <w:marBottom w:val="0"/>
          <w:divBdr>
            <w:top w:val="none" w:sz="0" w:space="0" w:color="auto"/>
            <w:left w:val="none" w:sz="0" w:space="0" w:color="auto"/>
            <w:bottom w:val="none" w:sz="0" w:space="0" w:color="auto"/>
            <w:right w:val="none" w:sz="0" w:space="0" w:color="auto"/>
          </w:divBdr>
        </w:div>
        <w:div w:id="1562323845">
          <w:marLeft w:val="0"/>
          <w:marRight w:val="0"/>
          <w:marTop w:val="0"/>
          <w:marBottom w:val="0"/>
          <w:divBdr>
            <w:top w:val="none" w:sz="0" w:space="0" w:color="auto"/>
            <w:left w:val="none" w:sz="0" w:space="0" w:color="auto"/>
            <w:bottom w:val="none" w:sz="0" w:space="0" w:color="auto"/>
            <w:right w:val="none" w:sz="0" w:space="0" w:color="auto"/>
          </w:divBdr>
        </w:div>
        <w:div w:id="665212289">
          <w:marLeft w:val="0"/>
          <w:marRight w:val="0"/>
          <w:marTop w:val="0"/>
          <w:marBottom w:val="0"/>
          <w:divBdr>
            <w:top w:val="none" w:sz="0" w:space="0" w:color="auto"/>
            <w:left w:val="none" w:sz="0" w:space="0" w:color="auto"/>
            <w:bottom w:val="none" w:sz="0" w:space="0" w:color="auto"/>
            <w:right w:val="none" w:sz="0" w:space="0" w:color="auto"/>
          </w:divBdr>
        </w:div>
        <w:div w:id="1566451418">
          <w:marLeft w:val="0"/>
          <w:marRight w:val="0"/>
          <w:marTop w:val="0"/>
          <w:marBottom w:val="0"/>
          <w:divBdr>
            <w:top w:val="none" w:sz="0" w:space="0" w:color="auto"/>
            <w:left w:val="none" w:sz="0" w:space="0" w:color="auto"/>
            <w:bottom w:val="none" w:sz="0" w:space="0" w:color="auto"/>
            <w:right w:val="none" w:sz="0" w:space="0" w:color="auto"/>
          </w:divBdr>
        </w:div>
        <w:div w:id="423847648">
          <w:marLeft w:val="0"/>
          <w:marRight w:val="0"/>
          <w:marTop w:val="0"/>
          <w:marBottom w:val="0"/>
          <w:divBdr>
            <w:top w:val="none" w:sz="0" w:space="0" w:color="auto"/>
            <w:left w:val="none" w:sz="0" w:space="0" w:color="auto"/>
            <w:bottom w:val="none" w:sz="0" w:space="0" w:color="auto"/>
            <w:right w:val="none" w:sz="0" w:space="0" w:color="auto"/>
          </w:divBdr>
        </w:div>
        <w:div w:id="1098256047">
          <w:marLeft w:val="0"/>
          <w:marRight w:val="0"/>
          <w:marTop w:val="0"/>
          <w:marBottom w:val="0"/>
          <w:divBdr>
            <w:top w:val="none" w:sz="0" w:space="0" w:color="auto"/>
            <w:left w:val="none" w:sz="0" w:space="0" w:color="auto"/>
            <w:bottom w:val="none" w:sz="0" w:space="0" w:color="auto"/>
            <w:right w:val="none" w:sz="0" w:space="0" w:color="auto"/>
          </w:divBdr>
        </w:div>
        <w:div w:id="1664121530">
          <w:marLeft w:val="0"/>
          <w:marRight w:val="0"/>
          <w:marTop w:val="0"/>
          <w:marBottom w:val="0"/>
          <w:divBdr>
            <w:top w:val="none" w:sz="0" w:space="0" w:color="auto"/>
            <w:left w:val="none" w:sz="0" w:space="0" w:color="auto"/>
            <w:bottom w:val="none" w:sz="0" w:space="0" w:color="auto"/>
            <w:right w:val="none" w:sz="0" w:space="0" w:color="auto"/>
          </w:divBdr>
        </w:div>
        <w:div w:id="1718386608">
          <w:marLeft w:val="0"/>
          <w:marRight w:val="0"/>
          <w:marTop w:val="0"/>
          <w:marBottom w:val="0"/>
          <w:divBdr>
            <w:top w:val="none" w:sz="0" w:space="0" w:color="auto"/>
            <w:left w:val="none" w:sz="0" w:space="0" w:color="auto"/>
            <w:bottom w:val="none" w:sz="0" w:space="0" w:color="auto"/>
            <w:right w:val="none" w:sz="0" w:space="0" w:color="auto"/>
          </w:divBdr>
        </w:div>
        <w:div w:id="915822012">
          <w:marLeft w:val="0"/>
          <w:marRight w:val="0"/>
          <w:marTop w:val="0"/>
          <w:marBottom w:val="0"/>
          <w:divBdr>
            <w:top w:val="none" w:sz="0" w:space="0" w:color="auto"/>
            <w:left w:val="none" w:sz="0" w:space="0" w:color="auto"/>
            <w:bottom w:val="none" w:sz="0" w:space="0" w:color="auto"/>
            <w:right w:val="none" w:sz="0" w:space="0" w:color="auto"/>
          </w:divBdr>
        </w:div>
        <w:div w:id="1067919435">
          <w:marLeft w:val="0"/>
          <w:marRight w:val="0"/>
          <w:marTop w:val="0"/>
          <w:marBottom w:val="0"/>
          <w:divBdr>
            <w:top w:val="none" w:sz="0" w:space="0" w:color="auto"/>
            <w:left w:val="none" w:sz="0" w:space="0" w:color="auto"/>
            <w:bottom w:val="none" w:sz="0" w:space="0" w:color="auto"/>
            <w:right w:val="none" w:sz="0" w:space="0" w:color="auto"/>
          </w:divBdr>
        </w:div>
        <w:div w:id="1196845507">
          <w:marLeft w:val="0"/>
          <w:marRight w:val="0"/>
          <w:marTop w:val="0"/>
          <w:marBottom w:val="0"/>
          <w:divBdr>
            <w:top w:val="none" w:sz="0" w:space="0" w:color="auto"/>
            <w:left w:val="none" w:sz="0" w:space="0" w:color="auto"/>
            <w:bottom w:val="none" w:sz="0" w:space="0" w:color="auto"/>
            <w:right w:val="none" w:sz="0" w:space="0" w:color="auto"/>
          </w:divBdr>
        </w:div>
        <w:div w:id="290747211">
          <w:marLeft w:val="0"/>
          <w:marRight w:val="0"/>
          <w:marTop w:val="0"/>
          <w:marBottom w:val="0"/>
          <w:divBdr>
            <w:top w:val="none" w:sz="0" w:space="0" w:color="auto"/>
            <w:left w:val="none" w:sz="0" w:space="0" w:color="auto"/>
            <w:bottom w:val="none" w:sz="0" w:space="0" w:color="auto"/>
            <w:right w:val="none" w:sz="0" w:space="0" w:color="auto"/>
          </w:divBdr>
        </w:div>
        <w:div w:id="511338202">
          <w:marLeft w:val="0"/>
          <w:marRight w:val="0"/>
          <w:marTop w:val="0"/>
          <w:marBottom w:val="0"/>
          <w:divBdr>
            <w:top w:val="none" w:sz="0" w:space="0" w:color="auto"/>
            <w:left w:val="none" w:sz="0" w:space="0" w:color="auto"/>
            <w:bottom w:val="none" w:sz="0" w:space="0" w:color="auto"/>
            <w:right w:val="none" w:sz="0" w:space="0" w:color="auto"/>
          </w:divBdr>
        </w:div>
        <w:div w:id="1812673761">
          <w:marLeft w:val="0"/>
          <w:marRight w:val="0"/>
          <w:marTop w:val="0"/>
          <w:marBottom w:val="0"/>
          <w:divBdr>
            <w:top w:val="none" w:sz="0" w:space="0" w:color="auto"/>
            <w:left w:val="none" w:sz="0" w:space="0" w:color="auto"/>
            <w:bottom w:val="none" w:sz="0" w:space="0" w:color="auto"/>
            <w:right w:val="none" w:sz="0" w:space="0" w:color="auto"/>
          </w:divBdr>
        </w:div>
        <w:div w:id="895045679">
          <w:marLeft w:val="0"/>
          <w:marRight w:val="0"/>
          <w:marTop w:val="0"/>
          <w:marBottom w:val="0"/>
          <w:divBdr>
            <w:top w:val="none" w:sz="0" w:space="0" w:color="auto"/>
            <w:left w:val="none" w:sz="0" w:space="0" w:color="auto"/>
            <w:bottom w:val="none" w:sz="0" w:space="0" w:color="auto"/>
            <w:right w:val="none" w:sz="0" w:space="0" w:color="auto"/>
          </w:divBdr>
        </w:div>
        <w:div w:id="1174687435">
          <w:marLeft w:val="0"/>
          <w:marRight w:val="0"/>
          <w:marTop w:val="0"/>
          <w:marBottom w:val="0"/>
          <w:divBdr>
            <w:top w:val="none" w:sz="0" w:space="0" w:color="auto"/>
            <w:left w:val="none" w:sz="0" w:space="0" w:color="auto"/>
            <w:bottom w:val="none" w:sz="0" w:space="0" w:color="auto"/>
            <w:right w:val="none" w:sz="0" w:space="0" w:color="auto"/>
          </w:divBdr>
        </w:div>
        <w:div w:id="1731420574">
          <w:marLeft w:val="0"/>
          <w:marRight w:val="0"/>
          <w:marTop w:val="0"/>
          <w:marBottom w:val="0"/>
          <w:divBdr>
            <w:top w:val="none" w:sz="0" w:space="0" w:color="auto"/>
            <w:left w:val="none" w:sz="0" w:space="0" w:color="auto"/>
            <w:bottom w:val="none" w:sz="0" w:space="0" w:color="auto"/>
            <w:right w:val="none" w:sz="0" w:space="0" w:color="auto"/>
          </w:divBdr>
        </w:div>
        <w:div w:id="452481983">
          <w:marLeft w:val="0"/>
          <w:marRight w:val="0"/>
          <w:marTop w:val="0"/>
          <w:marBottom w:val="0"/>
          <w:divBdr>
            <w:top w:val="none" w:sz="0" w:space="0" w:color="auto"/>
            <w:left w:val="none" w:sz="0" w:space="0" w:color="auto"/>
            <w:bottom w:val="none" w:sz="0" w:space="0" w:color="auto"/>
            <w:right w:val="none" w:sz="0" w:space="0" w:color="auto"/>
          </w:divBdr>
        </w:div>
        <w:div w:id="1839228381">
          <w:marLeft w:val="0"/>
          <w:marRight w:val="0"/>
          <w:marTop w:val="0"/>
          <w:marBottom w:val="0"/>
          <w:divBdr>
            <w:top w:val="none" w:sz="0" w:space="0" w:color="auto"/>
            <w:left w:val="none" w:sz="0" w:space="0" w:color="auto"/>
            <w:bottom w:val="none" w:sz="0" w:space="0" w:color="auto"/>
            <w:right w:val="none" w:sz="0" w:space="0" w:color="auto"/>
          </w:divBdr>
        </w:div>
        <w:div w:id="1946185607">
          <w:marLeft w:val="0"/>
          <w:marRight w:val="0"/>
          <w:marTop w:val="0"/>
          <w:marBottom w:val="0"/>
          <w:divBdr>
            <w:top w:val="none" w:sz="0" w:space="0" w:color="auto"/>
            <w:left w:val="none" w:sz="0" w:space="0" w:color="auto"/>
            <w:bottom w:val="none" w:sz="0" w:space="0" w:color="auto"/>
            <w:right w:val="none" w:sz="0" w:space="0" w:color="auto"/>
          </w:divBdr>
        </w:div>
        <w:div w:id="894973352">
          <w:marLeft w:val="0"/>
          <w:marRight w:val="0"/>
          <w:marTop w:val="0"/>
          <w:marBottom w:val="0"/>
          <w:divBdr>
            <w:top w:val="none" w:sz="0" w:space="0" w:color="auto"/>
            <w:left w:val="none" w:sz="0" w:space="0" w:color="auto"/>
            <w:bottom w:val="none" w:sz="0" w:space="0" w:color="auto"/>
            <w:right w:val="none" w:sz="0" w:space="0" w:color="auto"/>
          </w:divBdr>
        </w:div>
        <w:div w:id="1990011068">
          <w:marLeft w:val="0"/>
          <w:marRight w:val="0"/>
          <w:marTop w:val="0"/>
          <w:marBottom w:val="0"/>
          <w:divBdr>
            <w:top w:val="none" w:sz="0" w:space="0" w:color="auto"/>
            <w:left w:val="none" w:sz="0" w:space="0" w:color="auto"/>
            <w:bottom w:val="none" w:sz="0" w:space="0" w:color="auto"/>
            <w:right w:val="none" w:sz="0" w:space="0" w:color="auto"/>
          </w:divBdr>
        </w:div>
        <w:div w:id="1276476281">
          <w:marLeft w:val="0"/>
          <w:marRight w:val="0"/>
          <w:marTop w:val="0"/>
          <w:marBottom w:val="0"/>
          <w:divBdr>
            <w:top w:val="none" w:sz="0" w:space="0" w:color="auto"/>
            <w:left w:val="none" w:sz="0" w:space="0" w:color="auto"/>
            <w:bottom w:val="none" w:sz="0" w:space="0" w:color="auto"/>
            <w:right w:val="none" w:sz="0" w:space="0" w:color="auto"/>
          </w:divBdr>
        </w:div>
        <w:div w:id="2075546544">
          <w:marLeft w:val="0"/>
          <w:marRight w:val="0"/>
          <w:marTop w:val="0"/>
          <w:marBottom w:val="0"/>
          <w:divBdr>
            <w:top w:val="none" w:sz="0" w:space="0" w:color="auto"/>
            <w:left w:val="none" w:sz="0" w:space="0" w:color="auto"/>
            <w:bottom w:val="none" w:sz="0" w:space="0" w:color="auto"/>
            <w:right w:val="none" w:sz="0" w:space="0" w:color="auto"/>
          </w:divBdr>
        </w:div>
        <w:div w:id="617957063">
          <w:marLeft w:val="0"/>
          <w:marRight w:val="0"/>
          <w:marTop w:val="0"/>
          <w:marBottom w:val="0"/>
          <w:divBdr>
            <w:top w:val="none" w:sz="0" w:space="0" w:color="auto"/>
            <w:left w:val="none" w:sz="0" w:space="0" w:color="auto"/>
            <w:bottom w:val="none" w:sz="0" w:space="0" w:color="auto"/>
            <w:right w:val="none" w:sz="0" w:space="0" w:color="auto"/>
          </w:divBdr>
        </w:div>
        <w:div w:id="1592347750">
          <w:marLeft w:val="0"/>
          <w:marRight w:val="0"/>
          <w:marTop w:val="0"/>
          <w:marBottom w:val="0"/>
          <w:divBdr>
            <w:top w:val="none" w:sz="0" w:space="0" w:color="auto"/>
            <w:left w:val="none" w:sz="0" w:space="0" w:color="auto"/>
            <w:bottom w:val="none" w:sz="0" w:space="0" w:color="auto"/>
            <w:right w:val="none" w:sz="0" w:space="0" w:color="auto"/>
          </w:divBdr>
        </w:div>
        <w:div w:id="38944679">
          <w:marLeft w:val="0"/>
          <w:marRight w:val="0"/>
          <w:marTop w:val="0"/>
          <w:marBottom w:val="0"/>
          <w:divBdr>
            <w:top w:val="none" w:sz="0" w:space="0" w:color="auto"/>
            <w:left w:val="none" w:sz="0" w:space="0" w:color="auto"/>
            <w:bottom w:val="none" w:sz="0" w:space="0" w:color="auto"/>
            <w:right w:val="none" w:sz="0" w:space="0" w:color="auto"/>
          </w:divBdr>
        </w:div>
        <w:div w:id="77407421">
          <w:marLeft w:val="0"/>
          <w:marRight w:val="0"/>
          <w:marTop w:val="0"/>
          <w:marBottom w:val="0"/>
          <w:divBdr>
            <w:top w:val="none" w:sz="0" w:space="0" w:color="auto"/>
            <w:left w:val="none" w:sz="0" w:space="0" w:color="auto"/>
            <w:bottom w:val="none" w:sz="0" w:space="0" w:color="auto"/>
            <w:right w:val="none" w:sz="0" w:space="0" w:color="auto"/>
          </w:divBdr>
        </w:div>
        <w:div w:id="2108840534">
          <w:marLeft w:val="0"/>
          <w:marRight w:val="0"/>
          <w:marTop w:val="0"/>
          <w:marBottom w:val="0"/>
          <w:divBdr>
            <w:top w:val="none" w:sz="0" w:space="0" w:color="auto"/>
            <w:left w:val="none" w:sz="0" w:space="0" w:color="auto"/>
            <w:bottom w:val="none" w:sz="0" w:space="0" w:color="auto"/>
            <w:right w:val="none" w:sz="0" w:space="0" w:color="auto"/>
          </w:divBdr>
        </w:div>
        <w:div w:id="931474675">
          <w:marLeft w:val="0"/>
          <w:marRight w:val="0"/>
          <w:marTop w:val="0"/>
          <w:marBottom w:val="0"/>
          <w:divBdr>
            <w:top w:val="none" w:sz="0" w:space="0" w:color="auto"/>
            <w:left w:val="none" w:sz="0" w:space="0" w:color="auto"/>
            <w:bottom w:val="none" w:sz="0" w:space="0" w:color="auto"/>
            <w:right w:val="none" w:sz="0" w:space="0" w:color="auto"/>
          </w:divBdr>
        </w:div>
        <w:div w:id="1813018992">
          <w:marLeft w:val="0"/>
          <w:marRight w:val="0"/>
          <w:marTop w:val="0"/>
          <w:marBottom w:val="0"/>
          <w:divBdr>
            <w:top w:val="none" w:sz="0" w:space="0" w:color="auto"/>
            <w:left w:val="none" w:sz="0" w:space="0" w:color="auto"/>
            <w:bottom w:val="none" w:sz="0" w:space="0" w:color="auto"/>
            <w:right w:val="none" w:sz="0" w:space="0" w:color="auto"/>
          </w:divBdr>
        </w:div>
        <w:div w:id="1943105005">
          <w:marLeft w:val="0"/>
          <w:marRight w:val="0"/>
          <w:marTop w:val="0"/>
          <w:marBottom w:val="0"/>
          <w:divBdr>
            <w:top w:val="none" w:sz="0" w:space="0" w:color="auto"/>
            <w:left w:val="none" w:sz="0" w:space="0" w:color="auto"/>
            <w:bottom w:val="none" w:sz="0" w:space="0" w:color="auto"/>
            <w:right w:val="none" w:sz="0" w:space="0" w:color="auto"/>
          </w:divBdr>
        </w:div>
        <w:div w:id="1203520286">
          <w:marLeft w:val="0"/>
          <w:marRight w:val="0"/>
          <w:marTop w:val="0"/>
          <w:marBottom w:val="0"/>
          <w:divBdr>
            <w:top w:val="none" w:sz="0" w:space="0" w:color="auto"/>
            <w:left w:val="none" w:sz="0" w:space="0" w:color="auto"/>
            <w:bottom w:val="none" w:sz="0" w:space="0" w:color="auto"/>
            <w:right w:val="none" w:sz="0" w:space="0" w:color="auto"/>
          </w:divBdr>
        </w:div>
        <w:div w:id="1700355869">
          <w:marLeft w:val="0"/>
          <w:marRight w:val="0"/>
          <w:marTop w:val="0"/>
          <w:marBottom w:val="0"/>
          <w:divBdr>
            <w:top w:val="none" w:sz="0" w:space="0" w:color="auto"/>
            <w:left w:val="none" w:sz="0" w:space="0" w:color="auto"/>
            <w:bottom w:val="none" w:sz="0" w:space="0" w:color="auto"/>
            <w:right w:val="none" w:sz="0" w:space="0" w:color="auto"/>
          </w:divBdr>
        </w:div>
        <w:div w:id="2125687717">
          <w:marLeft w:val="0"/>
          <w:marRight w:val="0"/>
          <w:marTop w:val="0"/>
          <w:marBottom w:val="0"/>
          <w:divBdr>
            <w:top w:val="none" w:sz="0" w:space="0" w:color="auto"/>
            <w:left w:val="none" w:sz="0" w:space="0" w:color="auto"/>
            <w:bottom w:val="none" w:sz="0" w:space="0" w:color="auto"/>
            <w:right w:val="none" w:sz="0" w:space="0" w:color="auto"/>
          </w:divBdr>
        </w:div>
        <w:div w:id="933785540">
          <w:marLeft w:val="0"/>
          <w:marRight w:val="0"/>
          <w:marTop w:val="0"/>
          <w:marBottom w:val="0"/>
          <w:divBdr>
            <w:top w:val="none" w:sz="0" w:space="0" w:color="auto"/>
            <w:left w:val="none" w:sz="0" w:space="0" w:color="auto"/>
            <w:bottom w:val="none" w:sz="0" w:space="0" w:color="auto"/>
            <w:right w:val="none" w:sz="0" w:space="0" w:color="auto"/>
          </w:divBdr>
        </w:div>
        <w:div w:id="1372799834">
          <w:marLeft w:val="0"/>
          <w:marRight w:val="0"/>
          <w:marTop w:val="0"/>
          <w:marBottom w:val="0"/>
          <w:divBdr>
            <w:top w:val="none" w:sz="0" w:space="0" w:color="auto"/>
            <w:left w:val="none" w:sz="0" w:space="0" w:color="auto"/>
            <w:bottom w:val="none" w:sz="0" w:space="0" w:color="auto"/>
            <w:right w:val="none" w:sz="0" w:space="0" w:color="auto"/>
          </w:divBdr>
        </w:div>
        <w:div w:id="1558709135">
          <w:marLeft w:val="0"/>
          <w:marRight w:val="0"/>
          <w:marTop w:val="0"/>
          <w:marBottom w:val="0"/>
          <w:divBdr>
            <w:top w:val="none" w:sz="0" w:space="0" w:color="auto"/>
            <w:left w:val="none" w:sz="0" w:space="0" w:color="auto"/>
            <w:bottom w:val="none" w:sz="0" w:space="0" w:color="auto"/>
            <w:right w:val="none" w:sz="0" w:space="0" w:color="auto"/>
          </w:divBdr>
        </w:div>
        <w:div w:id="426662232">
          <w:marLeft w:val="0"/>
          <w:marRight w:val="0"/>
          <w:marTop w:val="0"/>
          <w:marBottom w:val="0"/>
          <w:divBdr>
            <w:top w:val="none" w:sz="0" w:space="0" w:color="auto"/>
            <w:left w:val="none" w:sz="0" w:space="0" w:color="auto"/>
            <w:bottom w:val="none" w:sz="0" w:space="0" w:color="auto"/>
            <w:right w:val="none" w:sz="0" w:space="0" w:color="auto"/>
          </w:divBdr>
        </w:div>
        <w:div w:id="905602075">
          <w:marLeft w:val="0"/>
          <w:marRight w:val="0"/>
          <w:marTop w:val="0"/>
          <w:marBottom w:val="0"/>
          <w:divBdr>
            <w:top w:val="none" w:sz="0" w:space="0" w:color="auto"/>
            <w:left w:val="none" w:sz="0" w:space="0" w:color="auto"/>
            <w:bottom w:val="none" w:sz="0" w:space="0" w:color="auto"/>
            <w:right w:val="none" w:sz="0" w:space="0" w:color="auto"/>
          </w:divBdr>
        </w:div>
        <w:div w:id="327438394">
          <w:marLeft w:val="0"/>
          <w:marRight w:val="0"/>
          <w:marTop w:val="0"/>
          <w:marBottom w:val="0"/>
          <w:divBdr>
            <w:top w:val="none" w:sz="0" w:space="0" w:color="auto"/>
            <w:left w:val="none" w:sz="0" w:space="0" w:color="auto"/>
            <w:bottom w:val="none" w:sz="0" w:space="0" w:color="auto"/>
            <w:right w:val="none" w:sz="0" w:space="0" w:color="auto"/>
          </w:divBdr>
        </w:div>
        <w:div w:id="1690598604">
          <w:marLeft w:val="0"/>
          <w:marRight w:val="0"/>
          <w:marTop w:val="0"/>
          <w:marBottom w:val="0"/>
          <w:divBdr>
            <w:top w:val="none" w:sz="0" w:space="0" w:color="auto"/>
            <w:left w:val="none" w:sz="0" w:space="0" w:color="auto"/>
            <w:bottom w:val="none" w:sz="0" w:space="0" w:color="auto"/>
            <w:right w:val="none" w:sz="0" w:space="0" w:color="auto"/>
          </w:divBdr>
        </w:div>
        <w:div w:id="969433024">
          <w:marLeft w:val="0"/>
          <w:marRight w:val="0"/>
          <w:marTop w:val="0"/>
          <w:marBottom w:val="0"/>
          <w:divBdr>
            <w:top w:val="none" w:sz="0" w:space="0" w:color="auto"/>
            <w:left w:val="none" w:sz="0" w:space="0" w:color="auto"/>
            <w:bottom w:val="none" w:sz="0" w:space="0" w:color="auto"/>
            <w:right w:val="none" w:sz="0" w:space="0" w:color="auto"/>
          </w:divBdr>
        </w:div>
        <w:div w:id="1685858302">
          <w:marLeft w:val="0"/>
          <w:marRight w:val="0"/>
          <w:marTop w:val="0"/>
          <w:marBottom w:val="0"/>
          <w:divBdr>
            <w:top w:val="none" w:sz="0" w:space="0" w:color="auto"/>
            <w:left w:val="none" w:sz="0" w:space="0" w:color="auto"/>
            <w:bottom w:val="none" w:sz="0" w:space="0" w:color="auto"/>
            <w:right w:val="none" w:sz="0" w:space="0" w:color="auto"/>
          </w:divBdr>
        </w:div>
        <w:div w:id="1173954583">
          <w:marLeft w:val="0"/>
          <w:marRight w:val="0"/>
          <w:marTop w:val="0"/>
          <w:marBottom w:val="0"/>
          <w:divBdr>
            <w:top w:val="none" w:sz="0" w:space="0" w:color="auto"/>
            <w:left w:val="none" w:sz="0" w:space="0" w:color="auto"/>
            <w:bottom w:val="none" w:sz="0" w:space="0" w:color="auto"/>
            <w:right w:val="none" w:sz="0" w:space="0" w:color="auto"/>
          </w:divBdr>
        </w:div>
        <w:div w:id="377827249">
          <w:marLeft w:val="0"/>
          <w:marRight w:val="0"/>
          <w:marTop w:val="0"/>
          <w:marBottom w:val="0"/>
          <w:divBdr>
            <w:top w:val="none" w:sz="0" w:space="0" w:color="auto"/>
            <w:left w:val="none" w:sz="0" w:space="0" w:color="auto"/>
            <w:bottom w:val="none" w:sz="0" w:space="0" w:color="auto"/>
            <w:right w:val="none" w:sz="0" w:space="0" w:color="auto"/>
          </w:divBdr>
        </w:div>
        <w:div w:id="575945349">
          <w:marLeft w:val="0"/>
          <w:marRight w:val="0"/>
          <w:marTop w:val="0"/>
          <w:marBottom w:val="0"/>
          <w:divBdr>
            <w:top w:val="none" w:sz="0" w:space="0" w:color="auto"/>
            <w:left w:val="none" w:sz="0" w:space="0" w:color="auto"/>
            <w:bottom w:val="none" w:sz="0" w:space="0" w:color="auto"/>
            <w:right w:val="none" w:sz="0" w:space="0" w:color="auto"/>
          </w:divBdr>
        </w:div>
        <w:div w:id="534929520">
          <w:marLeft w:val="0"/>
          <w:marRight w:val="0"/>
          <w:marTop w:val="0"/>
          <w:marBottom w:val="0"/>
          <w:divBdr>
            <w:top w:val="none" w:sz="0" w:space="0" w:color="auto"/>
            <w:left w:val="none" w:sz="0" w:space="0" w:color="auto"/>
            <w:bottom w:val="none" w:sz="0" w:space="0" w:color="auto"/>
            <w:right w:val="none" w:sz="0" w:space="0" w:color="auto"/>
          </w:divBdr>
        </w:div>
        <w:div w:id="1364745630">
          <w:marLeft w:val="0"/>
          <w:marRight w:val="0"/>
          <w:marTop w:val="0"/>
          <w:marBottom w:val="0"/>
          <w:divBdr>
            <w:top w:val="none" w:sz="0" w:space="0" w:color="auto"/>
            <w:left w:val="none" w:sz="0" w:space="0" w:color="auto"/>
            <w:bottom w:val="none" w:sz="0" w:space="0" w:color="auto"/>
            <w:right w:val="none" w:sz="0" w:space="0" w:color="auto"/>
          </w:divBdr>
        </w:div>
        <w:div w:id="713971116">
          <w:marLeft w:val="0"/>
          <w:marRight w:val="0"/>
          <w:marTop w:val="0"/>
          <w:marBottom w:val="0"/>
          <w:divBdr>
            <w:top w:val="none" w:sz="0" w:space="0" w:color="auto"/>
            <w:left w:val="none" w:sz="0" w:space="0" w:color="auto"/>
            <w:bottom w:val="none" w:sz="0" w:space="0" w:color="auto"/>
            <w:right w:val="none" w:sz="0" w:space="0" w:color="auto"/>
          </w:divBdr>
        </w:div>
        <w:div w:id="1476489752">
          <w:marLeft w:val="0"/>
          <w:marRight w:val="0"/>
          <w:marTop w:val="0"/>
          <w:marBottom w:val="0"/>
          <w:divBdr>
            <w:top w:val="none" w:sz="0" w:space="0" w:color="auto"/>
            <w:left w:val="none" w:sz="0" w:space="0" w:color="auto"/>
            <w:bottom w:val="none" w:sz="0" w:space="0" w:color="auto"/>
            <w:right w:val="none" w:sz="0" w:space="0" w:color="auto"/>
          </w:divBdr>
        </w:div>
        <w:div w:id="1057703804">
          <w:marLeft w:val="0"/>
          <w:marRight w:val="0"/>
          <w:marTop w:val="0"/>
          <w:marBottom w:val="0"/>
          <w:divBdr>
            <w:top w:val="none" w:sz="0" w:space="0" w:color="auto"/>
            <w:left w:val="none" w:sz="0" w:space="0" w:color="auto"/>
            <w:bottom w:val="none" w:sz="0" w:space="0" w:color="auto"/>
            <w:right w:val="none" w:sz="0" w:space="0" w:color="auto"/>
          </w:divBdr>
        </w:div>
        <w:div w:id="1818034726">
          <w:marLeft w:val="0"/>
          <w:marRight w:val="0"/>
          <w:marTop w:val="0"/>
          <w:marBottom w:val="0"/>
          <w:divBdr>
            <w:top w:val="none" w:sz="0" w:space="0" w:color="auto"/>
            <w:left w:val="none" w:sz="0" w:space="0" w:color="auto"/>
            <w:bottom w:val="none" w:sz="0" w:space="0" w:color="auto"/>
            <w:right w:val="none" w:sz="0" w:space="0" w:color="auto"/>
          </w:divBdr>
        </w:div>
        <w:div w:id="1955938343">
          <w:marLeft w:val="0"/>
          <w:marRight w:val="0"/>
          <w:marTop w:val="0"/>
          <w:marBottom w:val="0"/>
          <w:divBdr>
            <w:top w:val="none" w:sz="0" w:space="0" w:color="auto"/>
            <w:left w:val="none" w:sz="0" w:space="0" w:color="auto"/>
            <w:bottom w:val="none" w:sz="0" w:space="0" w:color="auto"/>
            <w:right w:val="none" w:sz="0" w:space="0" w:color="auto"/>
          </w:divBdr>
        </w:div>
        <w:div w:id="566915014">
          <w:marLeft w:val="0"/>
          <w:marRight w:val="0"/>
          <w:marTop w:val="0"/>
          <w:marBottom w:val="0"/>
          <w:divBdr>
            <w:top w:val="none" w:sz="0" w:space="0" w:color="auto"/>
            <w:left w:val="none" w:sz="0" w:space="0" w:color="auto"/>
            <w:bottom w:val="none" w:sz="0" w:space="0" w:color="auto"/>
            <w:right w:val="none" w:sz="0" w:space="0" w:color="auto"/>
          </w:divBdr>
        </w:div>
        <w:div w:id="550961608">
          <w:marLeft w:val="0"/>
          <w:marRight w:val="0"/>
          <w:marTop w:val="0"/>
          <w:marBottom w:val="0"/>
          <w:divBdr>
            <w:top w:val="none" w:sz="0" w:space="0" w:color="auto"/>
            <w:left w:val="none" w:sz="0" w:space="0" w:color="auto"/>
            <w:bottom w:val="none" w:sz="0" w:space="0" w:color="auto"/>
            <w:right w:val="none" w:sz="0" w:space="0" w:color="auto"/>
          </w:divBdr>
        </w:div>
        <w:div w:id="1799101834">
          <w:marLeft w:val="0"/>
          <w:marRight w:val="0"/>
          <w:marTop w:val="0"/>
          <w:marBottom w:val="0"/>
          <w:divBdr>
            <w:top w:val="none" w:sz="0" w:space="0" w:color="auto"/>
            <w:left w:val="none" w:sz="0" w:space="0" w:color="auto"/>
            <w:bottom w:val="none" w:sz="0" w:space="0" w:color="auto"/>
            <w:right w:val="none" w:sz="0" w:space="0" w:color="auto"/>
          </w:divBdr>
        </w:div>
        <w:div w:id="1321882190">
          <w:marLeft w:val="0"/>
          <w:marRight w:val="0"/>
          <w:marTop w:val="0"/>
          <w:marBottom w:val="0"/>
          <w:divBdr>
            <w:top w:val="none" w:sz="0" w:space="0" w:color="auto"/>
            <w:left w:val="none" w:sz="0" w:space="0" w:color="auto"/>
            <w:bottom w:val="none" w:sz="0" w:space="0" w:color="auto"/>
            <w:right w:val="none" w:sz="0" w:space="0" w:color="auto"/>
          </w:divBdr>
        </w:div>
        <w:div w:id="679815762">
          <w:marLeft w:val="0"/>
          <w:marRight w:val="0"/>
          <w:marTop w:val="0"/>
          <w:marBottom w:val="0"/>
          <w:divBdr>
            <w:top w:val="none" w:sz="0" w:space="0" w:color="auto"/>
            <w:left w:val="none" w:sz="0" w:space="0" w:color="auto"/>
            <w:bottom w:val="none" w:sz="0" w:space="0" w:color="auto"/>
            <w:right w:val="none" w:sz="0" w:space="0" w:color="auto"/>
          </w:divBdr>
        </w:div>
        <w:div w:id="371804829">
          <w:marLeft w:val="0"/>
          <w:marRight w:val="0"/>
          <w:marTop w:val="0"/>
          <w:marBottom w:val="0"/>
          <w:divBdr>
            <w:top w:val="none" w:sz="0" w:space="0" w:color="auto"/>
            <w:left w:val="none" w:sz="0" w:space="0" w:color="auto"/>
            <w:bottom w:val="none" w:sz="0" w:space="0" w:color="auto"/>
            <w:right w:val="none" w:sz="0" w:space="0" w:color="auto"/>
          </w:divBdr>
        </w:div>
        <w:div w:id="2082680904">
          <w:marLeft w:val="0"/>
          <w:marRight w:val="0"/>
          <w:marTop w:val="0"/>
          <w:marBottom w:val="0"/>
          <w:divBdr>
            <w:top w:val="none" w:sz="0" w:space="0" w:color="auto"/>
            <w:left w:val="none" w:sz="0" w:space="0" w:color="auto"/>
            <w:bottom w:val="none" w:sz="0" w:space="0" w:color="auto"/>
            <w:right w:val="none" w:sz="0" w:space="0" w:color="auto"/>
          </w:divBdr>
        </w:div>
        <w:div w:id="1532959561">
          <w:marLeft w:val="0"/>
          <w:marRight w:val="0"/>
          <w:marTop w:val="0"/>
          <w:marBottom w:val="0"/>
          <w:divBdr>
            <w:top w:val="none" w:sz="0" w:space="0" w:color="auto"/>
            <w:left w:val="none" w:sz="0" w:space="0" w:color="auto"/>
            <w:bottom w:val="none" w:sz="0" w:space="0" w:color="auto"/>
            <w:right w:val="none" w:sz="0" w:space="0" w:color="auto"/>
          </w:divBdr>
        </w:div>
        <w:div w:id="1275093650">
          <w:marLeft w:val="0"/>
          <w:marRight w:val="0"/>
          <w:marTop w:val="0"/>
          <w:marBottom w:val="0"/>
          <w:divBdr>
            <w:top w:val="none" w:sz="0" w:space="0" w:color="auto"/>
            <w:left w:val="none" w:sz="0" w:space="0" w:color="auto"/>
            <w:bottom w:val="none" w:sz="0" w:space="0" w:color="auto"/>
            <w:right w:val="none" w:sz="0" w:space="0" w:color="auto"/>
          </w:divBdr>
        </w:div>
        <w:div w:id="607009705">
          <w:marLeft w:val="0"/>
          <w:marRight w:val="0"/>
          <w:marTop w:val="0"/>
          <w:marBottom w:val="0"/>
          <w:divBdr>
            <w:top w:val="none" w:sz="0" w:space="0" w:color="auto"/>
            <w:left w:val="none" w:sz="0" w:space="0" w:color="auto"/>
            <w:bottom w:val="none" w:sz="0" w:space="0" w:color="auto"/>
            <w:right w:val="none" w:sz="0" w:space="0" w:color="auto"/>
          </w:divBdr>
        </w:div>
        <w:div w:id="1344239483">
          <w:marLeft w:val="0"/>
          <w:marRight w:val="0"/>
          <w:marTop w:val="0"/>
          <w:marBottom w:val="0"/>
          <w:divBdr>
            <w:top w:val="none" w:sz="0" w:space="0" w:color="auto"/>
            <w:left w:val="none" w:sz="0" w:space="0" w:color="auto"/>
            <w:bottom w:val="none" w:sz="0" w:space="0" w:color="auto"/>
            <w:right w:val="none" w:sz="0" w:space="0" w:color="auto"/>
          </w:divBdr>
        </w:div>
        <w:div w:id="1456022287">
          <w:marLeft w:val="0"/>
          <w:marRight w:val="0"/>
          <w:marTop w:val="0"/>
          <w:marBottom w:val="0"/>
          <w:divBdr>
            <w:top w:val="none" w:sz="0" w:space="0" w:color="auto"/>
            <w:left w:val="none" w:sz="0" w:space="0" w:color="auto"/>
            <w:bottom w:val="none" w:sz="0" w:space="0" w:color="auto"/>
            <w:right w:val="none" w:sz="0" w:space="0" w:color="auto"/>
          </w:divBdr>
        </w:div>
        <w:div w:id="200096836">
          <w:marLeft w:val="0"/>
          <w:marRight w:val="0"/>
          <w:marTop w:val="0"/>
          <w:marBottom w:val="0"/>
          <w:divBdr>
            <w:top w:val="none" w:sz="0" w:space="0" w:color="auto"/>
            <w:left w:val="none" w:sz="0" w:space="0" w:color="auto"/>
            <w:bottom w:val="none" w:sz="0" w:space="0" w:color="auto"/>
            <w:right w:val="none" w:sz="0" w:space="0" w:color="auto"/>
          </w:divBdr>
        </w:div>
        <w:div w:id="641887025">
          <w:marLeft w:val="0"/>
          <w:marRight w:val="0"/>
          <w:marTop w:val="0"/>
          <w:marBottom w:val="0"/>
          <w:divBdr>
            <w:top w:val="none" w:sz="0" w:space="0" w:color="auto"/>
            <w:left w:val="none" w:sz="0" w:space="0" w:color="auto"/>
            <w:bottom w:val="none" w:sz="0" w:space="0" w:color="auto"/>
            <w:right w:val="none" w:sz="0" w:space="0" w:color="auto"/>
          </w:divBdr>
        </w:div>
        <w:div w:id="1701473231">
          <w:marLeft w:val="0"/>
          <w:marRight w:val="0"/>
          <w:marTop w:val="0"/>
          <w:marBottom w:val="0"/>
          <w:divBdr>
            <w:top w:val="none" w:sz="0" w:space="0" w:color="auto"/>
            <w:left w:val="none" w:sz="0" w:space="0" w:color="auto"/>
            <w:bottom w:val="none" w:sz="0" w:space="0" w:color="auto"/>
            <w:right w:val="none" w:sz="0" w:space="0" w:color="auto"/>
          </w:divBdr>
        </w:div>
        <w:div w:id="436751237">
          <w:marLeft w:val="0"/>
          <w:marRight w:val="0"/>
          <w:marTop w:val="0"/>
          <w:marBottom w:val="0"/>
          <w:divBdr>
            <w:top w:val="none" w:sz="0" w:space="0" w:color="auto"/>
            <w:left w:val="none" w:sz="0" w:space="0" w:color="auto"/>
            <w:bottom w:val="none" w:sz="0" w:space="0" w:color="auto"/>
            <w:right w:val="none" w:sz="0" w:space="0" w:color="auto"/>
          </w:divBdr>
        </w:div>
        <w:div w:id="1081756304">
          <w:marLeft w:val="0"/>
          <w:marRight w:val="0"/>
          <w:marTop w:val="0"/>
          <w:marBottom w:val="0"/>
          <w:divBdr>
            <w:top w:val="none" w:sz="0" w:space="0" w:color="auto"/>
            <w:left w:val="none" w:sz="0" w:space="0" w:color="auto"/>
            <w:bottom w:val="none" w:sz="0" w:space="0" w:color="auto"/>
            <w:right w:val="none" w:sz="0" w:space="0" w:color="auto"/>
          </w:divBdr>
        </w:div>
        <w:div w:id="281766173">
          <w:marLeft w:val="0"/>
          <w:marRight w:val="0"/>
          <w:marTop w:val="0"/>
          <w:marBottom w:val="0"/>
          <w:divBdr>
            <w:top w:val="none" w:sz="0" w:space="0" w:color="auto"/>
            <w:left w:val="none" w:sz="0" w:space="0" w:color="auto"/>
            <w:bottom w:val="none" w:sz="0" w:space="0" w:color="auto"/>
            <w:right w:val="none" w:sz="0" w:space="0" w:color="auto"/>
          </w:divBdr>
        </w:div>
        <w:div w:id="514881991">
          <w:marLeft w:val="0"/>
          <w:marRight w:val="0"/>
          <w:marTop w:val="0"/>
          <w:marBottom w:val="0"/>
          <w:divBdr>
            <w:top w:val="none" w:sz="0" w:space="0" w:color="auto"/>
            <w:left w:val="none" w:sz="0" w:space="0" w:color="auto"/>
            <w:bottom w:val="none" w:sz="0" w:space="0" w:color="auto"/>
            <w:right w:val="none" w:sz="0" w:space="0" w:color="auto"/>
          </w:divBdr>
        </w:div>
        <w:div w:id="2047486778">
          <w:marLeft w:val="0"/>
          <w:marRight w:val="0"/>
          <w:marTop w:val="0"/>
          <w:marBottom w:val="0"/>
          <w:divBdr>
            <w:top w:val="none" w:sz="0" w:space="0" w:color="auto"/>
            <w:left w:val="none" w:sz="0" w:space="0" w:color="auto"/>
            <w:bottom w:val="none" w:sz="0" w:space="0" w:color="auto"/>
            <w:right w:val="none" w:sz="0" w:space="0" w:color="auto"/>
          </w:divBdr>
        </w:div>
        <w:div w:id="1659724345">
          <w:marLeft w:val="0"/>
          <w:marRight w:val="0"/>
          <w:marTop w:val="0"/>
          <w:marBottom w:val="0"/>
          <w:divBdr>
            <w:top w:val="none" w:sz="0" w:space="0" w:color="auto"/>
            <w:left w:val="none" w:sz="0" w:space="0" w:color="auto"/>
            <w:bottom w:val="none" w:sz="0" w:space="0" w:color="auto"/>
            <w:right w:val="none" w:sz="0" w:space="0" w:color="auto"/>
          </w:divBdr>
        </w:div>
        <w:div w:id="1329019424">
          <w:marLeft w:val="0"/>
          <w:marRight w:val="0"/>
          <w:marTop w:val="0"/>
          <w:marBottom w:val="0"/>
          <w:divBdr>
            <w:top w:val="none" w:sz="0" w:space="0" w:color="auto"/>
            <w:left w:val="none" w:sz="0" w:space="0" w:color="auto"/>
            <w:bottom w:val="none" w:sz="0" w:space="0" w:color="auto"/>
            <w:right w:val="none" w:sz="0" w:space="0" w:color="auto"/>
          </w:divBdr>
        </w:div>
        <w:div w:id="2041010149">
          <w:marLeft w:val="0"/>
          <w:marRight w:val="0"/>
          <w:marTop w:val="0"/>
          <w:marBottom w:val="0"/>
          <w:divBdr>
            <w:top w:val="none" w:sz="0" w:space="0" w:color="auto"/>
            <w:left w:val="none" w:sz="0" w:space="0" w:color="auto"/>
            <w:bottom w:val="none" w:sz="0" w:space="0" w:color="auto"/>
            <w:right w:val="none" w:sz="0" w:space="0" w:color="auto"/>
          </w:divBdr>
        </w:div>
        <w:div w:id="238445376">
          <w:marLeft w:val="0"/>
          <w:marRight w:val="0"/>
          <w:marTop w:val="0"/>
          <w:marBottom w:val="0"/>
          <w:divBdr>
            <w:top w:val="none" w:sz="0" w:space="0" w:color="auto"/>
            <w:left w:val="none" w:sz="0" w:space="0" w:color="auto"/>
            <w:bottom w:val="none" w:sz="0" w:space="0" w:color="auto"/>
            <w:right w:val="none" w:sz="0" w:space="0" w:color="auto"/>
          </w:divBdr>
        </w:div>
        <w:div w:id="1169906347">
          <w:marLeft w:val="0"/>
          <w:marRight w:val="0"/>
          <w:marTop w:val="0"/>
          <w:marBottom w:val="0"/>
          <w:divBdr>
            <w:top w:val="none" w:sz="0" w:space="0" w:color="auto"/>
            <w:left w:val="none" w:sz="0" w:space="0" w:color="auto"/>
            <w:bottom w:val="none" w:sz="0" w:space="0" w:color="auto"/>
            <w:right w:val="none" w:sz="0" w:space="0" w:color="auto"/>
          </w:divBdr>
        </w:div>
        <w:div w:id="1985045215">
          <w:marLeft w:val="0"/>
          <w:marRight w:val="0"/>
          <w:marTop w:val="0"/>
          <w:marBottom w:val="0"/>
          <w:divBdr>
            <w:top w:val="none" w:sz="0" w:space="0" w:color="auto"/>
            <w:left w:val="none" w:sz="0" w:space="0" w:color="auto"/>
            <w:bottom w:val="none" w:sz="0" w:space="0" w:color="auto"/>
            <w:right w:val="none" w:sz="0" w:space="0" w:color="auto"/>
          </w:divBdr>
        </w:div>
        <w:div w:id="467623742">
          <w:marLeft w:val="0"/>
          <w:marRight w:val="0"/>
          <w:marTop w:val="0"/>
          <w:marBottom w:val="0"/>
          <w:divBdr>
            <w:top w:val="none" w:sz="0" w:space="0" w:color="auto"/>
            <w:left w:val="none" w:sz="0" w:space="0" w:color="auto"/>
            <w:bottom w:val="none" w:sz="0" w:space="0" w:color="auto"/>
            <w:right w:val="none" w:sz="0" w:space="0" w:color="auto"/>
          </w:divBdr>
        </w:div>
        <w:div w:id="23871801">
          <w:marLeft w:val="0"/>
          <w:marRight w:val="0"/>
          <w:marTop w:val="0"/>
          <w:marBottom w:val="0"/>
          <w:divBdr>
            <w:top w:val="none" w:sz="0" w:space="0" w:color="auto"/>
            <w:left w:val="none" w:sz="0" w:space="0" w:color="auto"/>
            <w:bottom w:val="none" w:sz="0" w:space="0" w:color="auto"/>
            <w:right w:val="none" w:sz="0" w:space="0" w:color="auto"/>
          </w:divBdr>
        </w:div>
        <w:div w:id="888146291">
          <w:marLeft w:val="0"/>
          <w:marRight w:val="0"/>
          <w:marTop w:val="0"/>
          <w:marBottom w:val="0"/>
          <w:divBdr>
            <w:top w:val="none" w:sz="0" w:space="0" w:color="auto"/>
            <w:left w:val="none" w:sz="0" w:space="0" w:color="auto"/>
            <w:bottom w:val="none" w:sz="0" w:space="0" w:color="auto"/>
            <w:right w:val="none" w:sz="0" w:space="0" w:color="auto"/>
          </w:divBdr>
        </w:div>
        <w:div w:id="58097211">
          <w:marLeft w:val="0"/>
          <w:marRight w:val="0"/>
          <w:marTop w:val="0"/>
          <w:marBottom w:val="0"/>
          <w:divBdr>
            <w:top w:val="none" w:sz="0" w:space="0" w:color="auto"/>
            <w:left w:val="none" w:sz="0" w:space="0" w:color="auto"/>
            <w:bottom w:val="none" w:sz="0" w:space="0" w:color="auto"/>
            <w:right w:val="none" w:sz="0" w:space="0" w:color="auto"/>
          </w:divBdr>
        </w:div>
        <w:div w:id="1062095039">
          <w:marLeft w:val="0"/>
          <w:marRight w:val="0"/>
          <w:marTop w:val="0"/>
          <w:marBottom w:val="0"/>
          <w:divBdr>
            <w:top w:val="none" w:sz="0" w:space="0" w:color="auto"/>
            <w:left w:val="none" w:sz="0" w:space="0" w:color="auto"/>
            <w:bottom w:val="none" w:sz="0" w:space="0" w:color="auto"/>
            <w:right w:val="none" w:sz="0" w:space="0" w:color="auto"/>
          </w:divBdr>
        </w:div>
        <w:div w:id="1467505524">
          <w:marLeft w:val="0"/>
          <w:marRight w:val="0"/>
          <w:marTop w:val="0"/>
          <w:marBottom w:val="0"/>
          <w:divBdr>
            <w:top w:val="none" w:sz="0" w:space="0" w:color="auto"/>
            <w:left w:val="none" w:sz="0" w:space="0" w:color="auto"/>
            <w:bottom w:val="none" w:sz="0" w:space="0" w:color="auto"/>
            <w:right w:val="none" w:sz="0" w:space="0" w:color="auto"/>
          </w:divBdr>
        </w:div>
        <w:div w:id="173493042">
          <w:marLeft w:val="0"/>
          <w:marRight w:val="0"/>
          <w:marTop w:val="0"/>
          <w:marBottom w:val="0"/>
          <w:divBdr>
            <w:top w:val="none" w:sz="0" w:space="0" w:color="auto"/>
            <w:left w:val="none" w:sz="0" w:space="0" w:color="auto"/>
            <w:bottom w:val="none" w:sz="0" w:space="0" w:color="auto"/>
            <w:right w:val="none" w:sz="0" w:space="0" w:color="auto"/>
          </w:divBdr>
        </w:div>
        <w:div w:id="1419129658">
          <w:marLeft w:val="0"/>
          <w:marRight w:val="0"/>
          <w:marTop w:val="0"/>
          <w:marBottom w:val="0"/>
          <w:divBdr>
            <w:top w:val="none" w:sz="0" w:space="0" w:color="auto"/>
            <w:left w:val="none" w:sz="0" w:space="0" w:color="auto"/>
            <w:bottom w:val="none" w:sz="0" w:space="0" w:color="auto"/>
            <w:right w:val="none" w:sz="0" w:space="0" w:color="auto"/>
          </w:divBdr>
        </w:div>
        <w:div w:id="1415054409">
          <w:marLeft w:val="0"/>
          <w:marRight w:val="0"/>
          <w:marTop w:val="0"/>
          <w:marBottom w:val="0"/>
          <w:divBdr>
            <w:top w:val="none" w:sz="0" w:space="0" w:color="auto"/>
            <w:left w:val="none" w:sz="0" w:space="0" w:color="auto"/>
            <w:bottom w:val="none" w:sz="0" w:space="0" w:color="auto"/>
            <w:right w:val="none" w:sz="0" w:space="0" w:color="auto"/>
          </w:divBdr>
        </w:div>
        <w:div w:id="2046827200">
          <w:marLeft w:val="0"/>
          <w:marRight w:val="0"/>
          <w:marTop w:val="0"/>
          <w:marBottom w:val="0"/>
          <w:divBdr>
            <w:top w:val="none" w:sz="0" w:space="0" w:color="auto"/>
            <w:left w:val="none" w:sz="0" w:space="0" w:color="auto"/>
            <w:bottom w:val="none" w:sz="0" w:space="0" w:color="auto"/>
            <w:right w:val="none" w:sz="0" w:space="0" w:color="auto"/>
          </w:divBdr>
        </w:div>
        <w:div w:id="1035928992">
          <w:marLeft w:val="0"/>
          <w:marRight w:val="0"/>
          <w:marTop w:val="0"/>
          <w:marBottom w:val="0"/>
          <w:divBdr>
            <w:top w:val="none" w:sz="0" w:space="0" w:color="auto"/>
            <w:left w:val="none" w:sz="0" w:space="0" w:color="auto"/>
            <w:bottom w:val="none" w:sz="0" w:space="0" w:color="auto"/>
            <w:right w:val="none" w:sz="0" w:space="0" w:color="auto"/>
          </w:divBdr>
        </w:div>
        <w:div w:id="1353460934">
          <w:marLeft w:val="0"/>
          <w:marRight w:val="0"/>
          <w:marTop w:val="0"/>
          <w:marBottom w:val="0"/>
          <w:divBdr>
            <w:top w:val="none" w:sz="0" w:space="0" w:color="auto"/>
            <w:left w:val="none" w:sz="0" w:space="0" w:color="auto"/>
            <w:bottom w:val="none" w:sz="0" w:space="0" w:color="auto"/>
            <w:right w:val="none" w:sz="0" w:space="0" w:color="auto"/>
          </w:divBdr>
        </w:div>
        <w:div w:id="835346177">
          <w:marLeft w:val="0"/>
          <w:marRight w:val="0"/>
          <w:marTop w:val="0"/>
          <w:marBottom w:val="0"/>
          <w:divBdr>
            <w:top w:val="none" w:sz="0" w:space="0" w:color="auto"/>
            <w:left w:val="none" w:sz="0" w:space="0" w:color="auto"/>
            <w:bottom w:val="none" w:sz="0" w:space="0" w:color="auto"/>
            <w:right w:val="none" w:sz="0" w:space="0" w:color="auto"/>
          </w:divBdr>
        </w:div>
        <w:div w:id="1300955973">
          <w:marLeft w:val="0"/>
          <w:marRight w:val="0"/>
          <w:marTop w:val="0"/>
          <w:marBottom w:val="0"/>
          <w:divBdr>
            <w:top w:val="none" w:sz="0" w:space="0" w:color="auto"/>
            <w:left w:val="none" w:sz="0" w:space="0" w:color="auto"/>
            <w:bottom w:val="none" w:sz="0" w:space="0" w:color="auto"/>
            <w:right w:val="none" w:sz="0" w:space="0" w:color="auto"/>
          </w:divBdr>
        </w:div>
        <w:div w:id="1823888899">
          <w:marLeft w:val="0"/>
          <w:marRight w:val="0"/>
          <w:marTop w:val="0"/>
          <w:marBottom w:val="0"/>
          <w:divBdr>
            <w:top w:val="none" w:sz="0" w:space="0" w:color="auto"/>
            <w:left w:val="none" w:sz="0" w:space="0" w:color="auto"/>
            <w:bottom w:val="none" w:sz="0" w:space="0" w:color="auto"/>
            <w:right w:val="none" w:sz="0" w:space="0" w:color="auto"/>
          </w:divBdr>
        </w:div>
        <w:div w:id="1112212887">
          <w:marLeft w:val="0"/>
          <w:marRight w:val="0"/>
          <w:marTop w:val="0"/>
          <w:marBottom w:val="0"/>
          <w:divBdr>
            <w:top w:val="none" w:sz="0" w:space="0" w:color="auto"/>
            <w:left w:val="none" w:sz="0" w:space="0" w:color="auto"/>
            <w:bottom w:val="none" w:sz="0" w:space="0" w:color="auto"/>
            <w:right w:val="none" w:sz="0" w:space="0" w:color="auto"/>
          </w:divBdr>
        </w:div>
        <w:div w:id="241838990">
          <w:marLeft w:val="0"/>
          <w:marRight w:val="0"/>
          <w:marTop w:val="0"/>
          <w:marBottom w:val="0"/>
          <w:divBdr>
            <w:top w:val="none" w:sz="0" w:space="0" w:color="auto"/>
            <w:left w:val="none" w:sz="0" w:space="0" w:color="auto"/>
            <w:bottom w:val="none" w:sz="0" w:space="0" w:color="auto"/>
            <w:right w:val="none" w:sz="0" w:space="0" w:color="auto"/>
          </w:divBdr>
        </w:div>
        <w:div w:id="1884710642">
          <w:marLeft w:val="0"/>
          <w:marRight w:val="0"/>
          <w:marTop w:val="0"/>
          <w:marBottom w:val="0"/>
          <w:divBdr>
            <w:top w:val="none" w:sz="0" w:space="0" w:color="auto"/>
            <w:left w:val="none" w:sz="0" w:space="0" w:color="auto"/>
            <w:bottom w:val="none" w:sz="0" w:space="0" w:color="auto"/>
            <w:right w:val="none" w:sz="0" w:space="0" w:color="auto"/>
          </w:divBdr>
        </w:div>
        <w:div w:id="664845">
          <w:marLeft w:val="0"/>
          <w:marRight w:val="0"/>
          <w:marTop w:val="0"/>
          <w:marBottom w:val="0"/>
          <w:divBdr>
            <w:top w:val="none" w:sz="0" w:space="0" w:color="auto"/>
            <w:left w:val="none" w:sz="0" w:space="0" w:color="auto"/>
            <w:bottom w:val="none" w:sz="0" w:space="0" w:color="auto"/>
            <w:right w:val="none" w:sz="0" w:space="0" w:color="auto"/>
          </w:divBdr>
        </w:div>
        <w:div w:id="1876698114">
          <w:marLeft w:val="0"/>
          <w:marRight w:val="0"/>
          <w:marTop w:val="0"/>
          <w:marBottom w:val="0"/>
          <w:divBdr>
            <w:top w:val="none" w:sz="0" w:space="0" w:color="auto"/>
            <w:left w:val="none" w:sz="0" w:space="0" w:color="auto"/>
            <w:bottom w:val="none" w:sz="0" w:space="0" w:color="auto"/>
            <w:right w:val="none" w:sz="0" w:space="0" w:color="auto"/>
          </w:divBdr>
        </w:div>
        <w:div w:id="2060663716">
          <w:marLeft w:val="0"/>
          <w:marRight w:val="0"/>
          <w:marTop w:val="0"/>
          <w:marBottom w:val="0"/>
          <w:divBdr>
            <w:top w:val="none" w:sz="0" w:space="0" w:color="auto"/>
            <w:left w:val="none" w:sz="0" w:space="0" w:color="auto"/>
            <w:bottom w:val="none" w:sz="0" w:space="0" w:color="auto"/>
            <w:right w:val="none" w:sz="0" w:space="0" w:color="auto"/>
          </w:divBdr>
        </w:div>
        <w:div w:id="239023547">
          <w:marLeft w:val="0"/>
          <w:marRight w:val="0"/>
          <w:marTop w:val="0"/>
          <w:marBottom w:val="0"/>
          <w:divBdr>
            <w:top w:val="none" w:sz="0" w:space="0" w:color="auto"/>
            <w:left w:val="none" w:sz="0" w:space="0" w:color="auto"/>
            <w:bottom w:val="none" w:sz="0" w:space="0" w:color="auto"/>
            <w:right w:val="none" w:sz="0" w:space="0" w:color="auto"/>
          </w:divBdr>
        </w:div>
        <w:div w:id="1767312964">
          <w:marLeft w:val="0"/>
          <w:marRight w:val="0"/>
          <w:marTop w:val="0"/>
          <w:marBottom w:val="0"/>
          <w:divBdr>
            <w:top w:val="none" w:sz="0" w:space="0" w:color="auto"/>
            <w:left w:val="none" w:sz="0" w:space="0" w:color="auto"/>
            <w:bottom w:val="none" w:sz="0" w:space="0" w:color="auto"/>
            <w:right w:val="none" w:sz="0" w:space="0" w:color="auto"/>
          </w:divBdr>
        </w:div>
        <w:div w:id="1464233982">
          <w:marLeft w:val="0"/>
          <w:marRight w:val="0"/>
          <w:marTop w:val="0"/>
          <w:marBottom w:val="0"/>
          <w:divBdr>
            <w:top w:val="none" w:sz="0" w:space="0" w:color="auto"/>
            <w:left w:val="none" w:sz="0" w:space="0" w:color="auto"/>
            <w:bottom w:val="none" w:sz="0" w:space="0" w:color="auto"/>
            <w:right w:val="none" w:sz="0" w:space="0" w:color="auto"/>
          </w:divBdr>
        </w:div>
        <w:div w:id="445390324">
          <w:marLeft w:val="0"/>
          <w:marRight w:val="0"/>
          <w:marTop w:val="0"/>
          <w:marBottom w:val="0"/>
          <w:divBdr>
            <w:top w:val="none" w:sz="0" w:space="0" w:color="auto"/>
            <w:left w:val="none" w:sz="0" w:space="0" w:color="auto"/>
            <w:bottom w:val="none" w:sz="0" w:space="0" w:color="auto"/>
            <w:right w:val="none" w:sz="0" w:space="0" w:color="auto"/>
          </w:divBdr>
        </w:div>
        <w:div w:id="919561136">
          <w:marLeft w:val="0"/>
          <w:marRight w:val="0"/>
          <w:marTop w:val="0"/>
          <w:marBottom w:val="0"/>
          <w:divBdr>
            <w:top w:val="none" w:sz="0" w:space="0" w:color="auto"/>
            <w:left w:val="none" w:sz="0" w:space="0" w:color="auto"/>
            <w:bottom w:val="none" w:sz="0" w:space="0" w:color="auto"/>
            <w:right w:val="none" w:sz="0" w:space="0" w:color="auto"/>
          </w:divBdr>
        </w:div>
        <w:div w:id="2114469728">
          <w:marLeft w:val="0"/>
          <w:marRight w:val="0"/>
          <w:marTop w:val="0"/>
          <w:marBottom w:val="0"/>
          <w:divBdr>
            <w:top w:val="none" w:sz="0" w:space="0" w:color="auto"/>
            <w:left w:val="none" w:sz="0" w:space="0" w:color="auto"/>
            <w:bottom w:val="none" w:sz="0" w:space="0" w:color="auto"/>
            <w:right w:val="none" w:sz="0" w:space="0" w:color="auto"/>
          </w:divBdr>
        </w:div>
        <w:div w:id="1652438940">
          <w:marLeft w:val="0"/>
          <w:marRight w:val="0"/>
          <w:marTop w:val="0"/>
          <w:marBottom w:val="0"/>
          <w:divBdr>
            <w:top w:val="none" w:sz="0" w:space="0" w:color="auto"/>
            <w:left w:val="none" w:sz="0" w:space="0" w:color="auto"/>
            <w:bottom w:val="none" w:sz="0" w:space="0" w:color="auto"/>
            <w:right w:val="none" w:sz="0" w:space="0" w:color="auto"/>
          </w:divBdr>
        </w:div>
        <w:div w:id="14043577">
          <w:marLeft w:val="0"/>
          <w:marRight w:val="0"/>
          <w:marTop w:val="0"/>
          <w:marBottom w:val="0"/>
          <w:divBdr>
            <w:top w:val="none" w:sz="0" w:space="0" w:color="auto"/>
            <w:left w:val="none" w:sz="0" w:space="0" w:color="auto"/>
            <w:bottom w:val="none" w:sz="0" w:space="0" w:color="auto"/>
            <w:right w:val="none" w:sz="0" w:space="0" w:color="auto"/>
          </w:divBdr>
        </w:div>
        <w:div w:id="1310476871">
          <w:marLeft w:val="0"/>
          <w:marRight w:val="0"/>
          <w:marTop w:val="0"/>
          <w:marBottom w:val="0"/>
          <w:divBdr>
            <w:top w:val="none" w:sz="0" w:space="0" w:color="auto"/>
            <w:left w:val="none" w:sz="0" w:space="0" w:color="auto"/>
            <w:bottom w:val="none" w:sz="0" w:space="0" w:color="auto"/>
            <w:right w:val="none" w:sz="0" w:space="0" w:color="auto"/>
          </w:divBdr>
        </w:div>
        <w:div w:id="320087794">
          <w:marLeft w:val="0"/>
          <w:marRight w:val="0"/>
          <w:marTop w:val="0"/>
          <w:marBottom w:val="0"/>
          <w:divBdr>
            <w:top w:val="none" w:sz="0" w:space="0" w:color="auto"/>
            <w:left w:val="none" w:sz="0" w:space="0" w:color="auto"/>
            <w:bottom w:val="none" w:sz="0" w:space="0" w:color="auto"/>
            <w:right w:val="none" w:sz="0" w:space="0" w:color="auto"/>
          </w:divBdr>
        </w:div>
        <w:div w:id="884636523">
          <w:marLeft w:val="0"/>
          <w:marRight w:val="0"/>
          <w:marTop w:val="0"/>
          <w:marBottom w:val="0"/>
          <w:divBdr>
            <w:top w:val="none" w:sz="0" w:space="0" w:color="auto"/>
            <w:left w:val="none" w:sz="0" w:space="0" w:color="auto"/>
            <w:bottom w:val="none" w:sz="0" w:space="0" w:color="auto"/>
            <w:right w:val="none" w:sz="0" w:space="0" w:color="auto"/>
          </w:divBdr>
        </w:div>
        <w:div w:id="1641811812">
          <w:marLeft w:val="0"/>
          <w:marRight w:val="0"/>
          <w:marTop w:val="0"/>
          <w:marBottom w:val="0"/>
          <w:divBdr>
            <w:top w:val="none" w:sz="0" w:space="0" w:color="auto"/>
            <w:left w:val="none" w:sz="0" w:space="0" w:color="auto"/>
            <w:bottom w:val="none" w:sz="0" w:space="0" w:color="auto"/>
            <w:right w:val="none" w:sz="0" w:space="0" w:color="auto"/>
          </w:divBdr>
        </w:div>
        <w:div w:id="128134708">
          <w:marLeft w:val="0"/>
          <w:marRight w:val="0"/>
          <w:marTop w:val="0"/>
          <w:marBottom w:val="0"/>
          <w:divBdr>
            <w:top w:val="none" w:sz="0" w:space="0" w:color="auto"/>
            <w:left w:val="none" w:sz="0" w:space="0" w:color="auto"/>
            <w:bottom w:val="none" w:sz="0" w:space="0" w:color="auto"/>
            <w:right w:val="none" w:sz="0" w:space="0" w:color="auto"/>
          </w:divBdr>
        </w:div>
        <w:div w:id="581110882">
          <w:marLeft w:val="0"/>
          <w:marRight w:val="0"/>
          <w:marTop w:val="0"/>
          <w:marBottom w:val="0"/>
          <w:divBdr>
            <w:top w:val="none" w:sz="0" w:space="0" w:color="auto"/>
            <w:left w:val="none" w:sz="0" w:space="0" w:color="auto"/>
            <w:bottom w:val="none" w:sz="0" w:space="0" w:color="auto"/>
            <w:right w:val="none" w:sz="0" w:space="0" w:color="auto"/>
          </w:divBdr>
        </w:div>
        <w:div w:id="157499272">
          <w:marLeft w:val="0"/>
          <w:marRight w:val="0"/>
          <w:marTop w:val="0"/>
          <w:marBottom w:val="0"/>
          <w:divBdr>
            <w:top w:val="none" w:sz="0" w:space="0" w:color="auto"/>
            <w:left w:val="none" w:sz="0" w:space="0" w:color="auto"/>
            <w:bottom w:val="none" w:sz="0" w:space="0" w:color="auto"/>
            <w:right w:val="none" w:sz="0" w:space="0" w:color="auto"/>
          </w:divBdr>
        </w:div>
        <w:div w:id="1580016068">
          <w:marLeft w:val="0"/>
          <w:marRight w:val="0"/>
          <w:marTop w:val="0"/>
          <w:marBottom w:val="0"/>
          <w:divBdr>
            <w:top w:val="none" w:sz="0" w:space="0" w:color="auto"/>
            <w:left w:val="none" w:sz="0" w:space="0" w:color="auto"/>
            <w:bottom w:val="none" w:sz="0" w:space="0" w:color="auto"/>
            <w:right w:val="none" w:sz="0" w:space="0" w:color="auto"/>
          </w:divBdr>
        </w:div>
        <w:div w:id="1722752548">
          <w:marLeft w:val="0"/>
          <w:marRight w:val="0"/>
          <w:marTop w:val="0"/>
          <w:marBottom w:val="0"/>
          <w:divBdr>
            <w:top w:val="none" w:sz="0" w:space="0" w:color="auto"/>
            <w:left w:val="none" w:sz="0" w:space="0" w:color="auto"/>
            <w:bottom w:val="none" w:sz="0" w:space="0" w:color="auto"/>
            <w:right w:val="none" w:sz="0" w:space="0" w:color="auto"/>
          </w:divBdr>
        </w:div>
        <w:div w:id="1541163684">
          <w:marLeft w:val="0"/>
          <w:marRight w:val="0"/>
          <w:marTop w:val="0"/>
          <w:marBottom w:val="0"/>
          <w:divBdr>
            <w:top w:val="none" w:sz="0" w:space="0" w:color="auto"/>
            <w:left w:val="none" w:sz="0" w:space="0" w:color="auto"/>
            <w:bottom w:val="none" w:sz="0" w:space="0" w:color="auto"/>
            <w:right w:val="none" w:sz="0" w:space="0" w:color="auto"/>
          </w:divBdr>
        </w:div>
        <w:div w:id="471946783">
          <w:marLeft w:val="0"/>
          <w:marRight w:val="0"/>
          <w:marTop w:val="0"/>
          <w:marBottom w:val="0"/>
          <w:divBdr>
            <w:top w:val="none" w:sz="0" w:space="0" w:color="auto"/>
            <w:left w:val="none" w:sz="0" w:space="0" w:color="auto"/>
            <w:bottom w:val="none" w:sz="0" w:space="0" w:color="auto"/>
            <w:right w:val="none" w:sz="0" w:space="0" w:color="auto"/>
          </w:divBdr>
        </w:div>
        <w:div w:id="357313261">
          <w:marLeft w:val="0"/>
          <w:marRight w:val="0"/>
          <w:marTop w:val="0"/>
          <w:marBottom w:val="0"/>
          <w:divBdr>
            <w:top w:val="none" w:sz="0" w:space="0" w:color="auto"/>
            <w:left w:val="none" w:sz="0" w:space="0" w:color="auto"/>
            <w:bottom w:val="none" w:sz="0" w:space="0" w:color="auto"/>
            <w:right w:val="none" w:sz="0" w:space="0" w:color="auto"/>
          </w:divBdr>
        </w:div>
        <w:div w:id="1452625036">
          <w:marLeft w:val="0"/>
          <w:marRight w:val="0"/>
          <w:marTop w:val="0"/>
          <w:marBottom w:val="0"/>
          <w:divBdr>
            <w:top w:val="none" w:sz="0" w:space="0" w:color="auto"/>
            <w:left w:val="none" w:sz="0" w:space="0" w:color="auto"/>
            <w:bottom w:val="none" w:sz="0" w:space="0" w:color="auto"/>
            <w:right w:val="none" w:sz="0" w:space="0" w:color="auto"/>
          </w:divBdr>
        </w:div>
        <w:div w:id="929969015">
          <w:marLeft w:val="0"/>
          <w:marRight w:val="0"/>
          <w:marTop w:val="0"/>
          <w:marBottom w:val="0"/>
          <w:divBdr>
            <w:top w:val="none" w:sz="0" w:space="0" w:color="auto"/>
            <w:left w:val="none" w:sz="0" w:space="0" w:color="auto"/>
            <w:bottom w:val="none" w:sz="0" w:space="0" w:color="auto"/>
            <w:right w:val="none" w:sz="0" w:space="0" w:color="auto"/>
          </w:divBdr>
        </w:div>
        <w:div w:id="2098557857">
          <w:marLeft w:val="0"/>
          <w:marRight w:val="0"/>
          <w:marTop w:val="0"/>
          <w:marBottom w:val="0"/>
          <w:divBdr>
            <w:top w:val="none" w:sz="0" w:space="0" w:color="auto"/>
            <w:left w:val="none" w:sz="0" w:space="0" w:color="auto"/>
            <w:bottom w:val="none" w:sz="0" w:space="0" w:color="auto"/>
            <w:right w:val="none" w:sz="0" w:space="0" w:color="auto"/>
          </w:divBdr>
        </w:div>
        <w:div w:id="562377358">
          <w:marLeft w:val="0"/>
          <w:marRight w:val="0"/>
          <w:marTop w:val="0"/>
          <w:marBottom w:val="0"/>
          <w:divBdr>
            <w:top w:val="none" w:sz="0" w:space="0" w:color="auto"/>
            <w:left w:val="none" w:sz="0" w:space="0" w:color="auto"/>
            <w:bottom w:val="none" w:sz="0" w:space="0" w:color="auto"/>
            <w:right w:val="none" w:sz="0" w:space="0" w:color="auto"/>
          </w:divBdr>
        </w:div>
        <w:div w:id="216017583">
          <w:marLeft w:val="0"/>
          <w:marRight w:val="0"/>
          <w:marTop w:val="0"/>
          <w:marBottom w:val="0"/>
          <w:divBdr>
            <w:top w:val="none" w:sz="0" w:space="0" w:color="auto"/>
            <w:left w:val="none" w:sz="0" w:space="0" w:color="auto"/>
            <w:bottom w:val="none" w:sz="0" w:space="0" w:color="auto"/>
            <w:right w:val="none" w:sz="0" w:space="0" w:color="auto"/>
          </w:divBdr>
        </w:div>
        <w:div w:id="483087270">
          <w:marLeft w:val="0"/>
          <w:marRight w:val="0"/>
          <w:marTop w:val="0"/>
          <w:marBottom w:val="0"/>
          <w:divBdr>
            <w:top w:val="none" w:sz="0" w:space="0" w:color="auto"/>
            <w:left w:val="none" w:sz="0" w:space="0" w:color="auto"/>
            <w:bottom w:val="none" w:sz="0" w:space="0" w:color="auto"/>
            <w:right w:val="none" w:sz="0" w:space="0" w:color="auto"/>
          </w:divBdr>
        </w:div>
        <w:div w:id="520583585">
          <w:marLeft w:val="0"/>
          <w:marRight w:val="0"/>
          <w:marTop w:val="0"/>
          <w:marBottom w:val="0"/>
          <w:divBdr>
            <w:top w:val="none" w:sz="0" w:space="0" w:color="auto"/>
            <w:left w:val="none" w:sz="0" w:space="0" w:color="auto"/>
            <w:bottom w:val="none" w:sz="0" w:space="0" w:color="auto"/>
            <w:right w:val="none" w:sz="0" w:space="0" w:color="auto"/>
          </w:divBdr>
        </w:div>
        <w:div w:id="1045637536">
          <w:marLeft w:val="0"/>
          <w:marRight w:val="0"/>
          <w:marTop w:val="0"/>
          <w:marBottom w:val="0"/>
          <w:divBdr>
            <w:top w:val="none" w:sz="0" w:space="0" w:color="auto"/>
            <w:left w:val="none" w:sz="0" w:space="0" w:color="auto"/>
            <w:bottom w:val="none" w:sz="0" w:space="0" w:color="auto"/>
            <w:right w:val="none" w:sz="0" w:space="0" w:color="auto"/>
          </w:divBdr>
        </w:div>
        <w:div w:id="2115510441">
          <w:marLeft w:val="0"/>
          <w:marRight w:val="0"/>
          <w:marTop w:val="0"/>
          <w:marBottom w:val="0"/>
          <w:divBdr>
            <w:top w:val="none" w:sz="0" w:space="0" w:color="auto"/>
            <w:left w:val="none" w:sz="0" w:space="0" w:color="auto"/>
            <w:bottom w:val="none" w:sz="0" w:space="0" w:color="auto"/>
            <w:right w:val="none" w:sz="0" w:space="0" w:color="auto"/>
          </w:divBdr>
        </w:div>
        <w:div w:id="123231403">
          <w:marLeft w:val="0"/>
          <w:marRight w:val="0"/>
          <w:marTop w:val="0"/>
          <w:marBottom w:val="0"/>
          <w:divBdr>
            <w:top w:val="none" w:sz="0" w:space="0" w:color="auto"/>
            <w:left w:val="none" w:sz="0" w:space="0" w:color="auto"/>
            <w:bottom w:val="none" w:sz="0" w:space="0" w:color="auto"/>
            <w:right w:val="none" w:sz="0" w:space="0" w:color="auto"/>
          </w:divBdr>
        </w:div>
        <w:div w:id="607810148">
          <w:marLeft w:val="0"/>
          <w:marRight w:val="0"/>
          <w:marTop w:val="0"/>
          <w:marBottom w:val="0"/>
          <w:divBdr>
            <w:top w:val="none" w:sz="0" w:space="0" w:color="auto"/>
            <w:left w:val="none" w:sz="0" w:space="0" w:color="auto"/>
            <w:bottom w:val="none" w:sz="0" w:space="0" w:color="auto"/>
            <w:right w:val="none" w:sz="0" w:space="0" w:color="auto"/>
          </w:divBdr>
        </w:div>
        <w:div w:id="468018198">
          <w:marLeft w:val="0"/>
          <w:marRight w:val="0"/>
          <w:marTop w:val="0"/>
          <w:marBottom w:val="0"/>
          <w:divBdr>
            <w:top w:val="none" w:sz="0" w:space="0" w:color="auto"/>
            <w:left w:val="none" w:sz="0" w:space="0" w:color="auto"/>
            <w:bottom w:val="none" w:sz="0" w:space="0" w:color="auto"/>
            <w:right w:val="none" w:sz="0" w:space="0" w:color="auto"/>
          </w:divBdr>
        </w:div>
        <w:div w:id="970794081">
          <w:marLeft w:val="0"/>
          <w:marRight w:val="0"/>
          <w:marTop w:val="0"/>
          <w:marBottom w:val="0"/>
          <w:divBdr>
            <w:top w:val="none" w:sz="0" w:space="0" w:color="auto"/>
            <w:left w:val="none" w:sz="0" w:space="0" w:color="auto"/>
            <w:bottom w:val="none" w:sz="0" w:space="0" w:color="auto"/>
            <w:right w:val="none" w:sz="0" w:space="0" w:color="auto"/>
          </w:divBdr>
        </w:div>
        <w:div w:id="820124429">
          <w:marLeft w:val="0"/>
          <w:marRight w:val="0"/>
          <w:marTop w:val="0"/>
          <w:marBottom w:val="0"/>
          <w:divBdr>
            <w:top w:val="none" w:sz="0" w:space="0" w:color="auto"/>
            <w:left w:val="none" w:sz="0" w:space="0" w:color="auto"/>
            <w:bottom w:val="none" w:sz="0" w:space="0" w:color="auto"/>
            <w:right w:val="none" w:sz="0" w:space="0" w:color="auto"/>
          </w:divBdr>
        </w:div>
        <w:div w:id="1543591181">
          <w:marLeft w:val="0"/>
          <w:marRight w:val="0"/>
          <w:marTop w:val="0"/>
          <w:marBottom w:val="0"/>
          <w:divBdr>
            <w:top w:val="none" w:sz="0" w:space="0" w:color="auto"/>
            <w:left w:val="none" w:sz="0" w:space="0" w:color="auto"/>
            <w:bottom w:val="none" w:sz="0" w:space="0" w:color="auto"/>
            <w:right w:val="none" w:sz="0" w:space="0" w:color="auto"/>
          </w:divBdr>
        </w:div>
        <w:div w:id="1681856026">
          <w:marLeft w:val="0"/>
          <w:marRight w:val="0"/>
          <w:marTop w:val="0"/>
          <w:marBottom w:val="0"/>
          <w:divBdr>
            <w:top w:val="none" w:sz="0" w:space="0" w:color="auto"/>
            <w:left w:val="none" w:sz="0" w:space="0" w:color="auto"/>
            <w:bottom w:val="none" w:sz="0" w:space="0" w:color="auto"/>
            <w:right w:val="none" w:sz="0" w:space="0" w:color="auto"/>
          </w:divBdr>
        </w:div>
        <w:div w:id="1709328787">
          <w:marLeft w:val="0"/>
          <w:marRight w:val="0"/>
          <w:marTop w:val="0"/>
          <w:marBottom w:val="0"/>
          <w:divBdr>
            <w:top w:val="none" w:sz="0" w:space="0" w:color="auto"/>
            <w:left w:val="none" w:sz="0" w:space="0" w:color="auto"/>
            <w:bottom w:val="none" w:sz="0" w:space="0" w:color="auto"/>
            <w:right w:val="none" w:sz="0" w:space="0" w:color="auto"/>
          </w:divBdr>
        </w:div>
        <w:div w:id="707341198">
          <w:marLeft w:val="0"/>
          <w:marRight w:val="0"/>
          <w:marTop w:val="0"/>
          <w:marBottom w:val="0"/>
          <w:divBdr>
            <w:top w:val="none" w:sz="0" w:space="0" w:color="auto"/>
            <w:left w:val="none" w:sz="0" w:space="0" w:color="auto"/>
            <w:bottom w:val="none" w:sz="0" w:space="0" w:color="auto"/>
            <w:right w:val="none" w:sz="0" w:space="0" w:color="auto"/>
          </w:divBdr>
        </w:div>
        <w:div w:id="2014717193">
          <w:marLeft w:val="0"/>
          <w:marRight w:val="0"/>
          <w:marTop w:val="0"/>
          <w:marBottom w:val="0"/>
          <w:divBdr>
            <w:top w:val="none" w:sz="0" w:space="0" w:color="auto"/>
            <w:left w:val="none" w:sz="0" w:space="0" w:color="auto"/>
            <w:bottom w:val="none" w:sz="0" w:space="0" w:color="auto"/>
            <w:right w:val="none" w:sz="0" w:space="0" w:color="auto"/>
          </w:divBdr>
        </w:div>
        <w:div w:id="1595044282">
          <w:marLeft w:val="0"/>
          <w:marRight w:val="0"/>
          <w:marTop w:val="0"/>
          <w:marBottom w:val="0"/>
          <w:divBdr>
            <w:top w:val="none" w:sz="0" w:space="0" w:color="auto"/>
            <w:left w:val="none" w:sz="0" w:space="0" w:color="auto"/>
            <w:bottom w:val="none" w:sz="0" w:space="0" w:color="auto"/>
            <w:right w:val="none" w:sz="0" w:space="0" w:color="auto"/>
          </w:divBdr>
        </w:div>
        <w:div w:id="265891746">
          <w:marLeft w:val="0"/>
          <w:marRight w:val="0"/>
          <w:marTop w:val="0"/>
          <w:marBottom w:val="0"/>
          <w:divBdr>
            <w:top w:val="none" w:sz="0" w:space="0" w:color="auto"/>
            <w:left w:val="none" w:sz="0" w:space="0" w:color="auto"/>
            <w:bottom w:val="none" w:sz="0" w:space="0" w:color="auto"/>
            <w:right w:val="none" w:sz="0" w:space="0" w:color="auto"/>
          </w:divBdr>
        </w:div>
        <w:div w:id="1718972997">
          <w:marLeft w:val="0"/>
          <w:marRight w:val="0"/>
          <w:marTop w:val="0"/>
          <w:marBottom w:val="0"/>
          <w:divBdr>
            <w:top w:val="none" w:sz="0" w:space="0" w:color="auto"/>
            <w:left w:val="none" w:sz="0" w:space="0" w:color="auto"/>
            <w:bottom w:val="none" w:sz="0" w:space="0" w:color="auto"/>
            <w:right w:val="none" w:sz="0" w:space="0" w:color="auto"/>
          </w:divBdr>
        </w:div>
        <w:div w:id="2064712338">
          <w:marLeft w:val="0"/>
          <w:marRight w:val="0"/>
          <w:marTop w:val="0"/>
          <w:marBottom w:val="0"/>
          <w:divBdr>
            <w:top w:val="none" w:sz="0" w:space="0" w:color="auto"/>
            <w:left w:val="none" w:sz="0" w:space="0" w:color="auto"/>
            <w:bottom w:val="none" w:sz="0" w:space="0" w:color="auto"/>
            <w:right w:val="none" w:sz="0" w:space="0" w:color="auto"/>
          </w:divBdr>
        </w:div>
        <w:div w:id="703136794">
          <w:marLeft w:val="0"/>
          <w:marRight w:val="0"/>
          <w:marTop w:val="0"/>
          <w:marBottom w:val="0"/>
          <w:divBdr>
            <w:top w:val="none" w:sz="0" w:space="0" w:color="auto"/>
            <w:left w:val="none" w:sz="0" w:space="0" w:color="auto"/>
            <w:bottom w:val="none" w:sz="0" w:space="0" w:color="auto"/>
            <w:right w:val="none" w:sz="0" w:space="0" w:color="auto"/>
          </w:divBdr>
        </w:div>
        <w:div w:id="1711957563">
          <w:marLeft w:val="0"/>
          <w:marRight w:val="0"/>
          <w:marTop w:val="0"/>
          <w:marBottom w:val="0"/>
          <w:divBdr>
            <w:top w:val="none" w:sz="0" w:space="0" w:color="auto"/>
            <w:left w:val="none" w:sz="0" w:space="0" w:color="auto"/>
            <w:bottom w:val="none" w:sz="0" w:space="0" w:color="auto"/>
            <w:right w:val="none" w:sz="0" w:space="0" w:color="auto"/>
          </w:divBdr>
        </w:div>
        <w:div w:id="411898102">
          <w:marLeft w:val="0"/>
          <w:marRight w:val="0"/>
          <w:marTop w:val="0"/>
          <w:marBottom w:val="0"/>
          <w:divBdr>
            <w:top w:val="none" w:sz="0" w:space="0" w:color="auto"/>
            <w:left w:val="none" w:sz="0" w:space="0" w:color="auto"/>
            <w:bottom w:val="none" w:sz="0" w:space="0" w:color="auto"/>
            <w:right w:val="none" w:sz="0" w:space="0" w:color="auto"/>
          </w:divBdr>
        </w:div>
        <w:div w:id="1272862761">
          <w:marLeft w:val="0"/>
          <w:marRight w:val="0"/>
          <w:marTop w:val="0"/>
          <w:marBottom w:val="0"/>
          <w:divBdr>
            <w:top w:val="none" w:sz="0" w:space="0" w:color="auto"/>
            <w:left w:val="none" w:sz="0" w:space="0" w:color="auto"/>
            <w:bottom w:val="none" w:sz="0" w:space="0" w:color="auto"/>
            <w:right w:val="none" w:sz="0" w:space="0" w:color="auto"/>
          </w:divBdr>
        </w:div>
        <w:div w:id="1163010253">
          <w:marLeft w:val="0"/>
          <w:marRight w:val="0"/>
          <w:marTop w:val="0"/>
          <w:marBottom w:val="0"/>
          <w:divBdr>
            <w:top w:val="none" w:sz="0" w:space="0" w:color="auto"/>
            <w:left w:val="none" w:sz="0" w:space="0" w:color="auto"/>
            <w:bottom w:val="none" w:sz="0" w:space="0" w:color="auto"/>
            <w:right w:val="none" w:sz="0" w:space="0" w:color="auto"/>
          </w:divBdr>
        </w:div>
        <w:div w:id="1936206962">
          <w:marLeft w:val="0"/>
          <w:marRight w:val="0"/>
          <w:marTop w:val="0"/>
          <w:marBottom w:val="0"/>
          <w:divBdr>
            <w:top w:val="none" w:sz="0" w:space="0" w:color="auto"/>
            <w:left w:val="none" w:sz="0" w:space="0" w:color="auto"/>
            <w:bottom w:val="none" w:sz="0" w:space="0" w:color="auto"/>
            <w:right w:val="none" w:sz="0" w:space="0" w:color="auto"/>
          </w:divBdr>
        </w:div>
        <w:div w:id="682047306">
          <w:marLeft w:val="0"/>
          <w:marRight w:val="0"/>
          <w:marTop w:val="0"/>
          <w:marBottom w:val="0"/>
          <w:divBdr>
            <w:top w:val="none" w:sz="0" w:space="0" w:color="auto"/>
            <w:left w:val="none" w:sz="0" w:space="0" w:color="auto"/>
            <w:bottom w:val="none" w:sz="0" w:space="0" w:color="auto"/>
            <w:right w:val="none" w:sz="0" w:space="0" w:color="auto"/>
          </w:divBdr>
        </w:div>
        <w:div w:id="801339950">
          <w:marLeft w:val="0"/>
          <w:marRight w:val="0"/>
          <w:marTop w:val="0"/>
          <w:marBottom w:val="0"/>
          <w:divBdr>
            <w:top w:val="none" w:sz="0" w:space="0" w:color="auto"/>
            <w:left w:val="none" w:sz="0" w:space="0" w:color="auto"/>
            <w:bottom w:val="none" w:sz="0" w:space="0" w:color="auto"/>
            <w:right w:val="none" w:sz="0" w:space="0" w:color="auto"/>
          </w:divBdr>
        </w:div>
        <w:div w:id="1612661235">
          <w:marLeft w:val="0"/>
          <w:marRight w:val="0"/>
          <w:marTop w:val="0"/>
          <w:marBottom w:val="0"/>
          <w:divBdr>
            <w:top w:val="none" w:sz="0" w:space="0" w:color="auto"/>
            <w:left w:val="none" w:sz="0" w:space="0" w:color="auto"/>
            <w:bottom w:val="none" w:sz="0" w:space="0" w:color="auto"/>
            <w:right w:val="none" w:sz="0" w:space="0" w:color="auto"/>
          </w:divBdr>
        </w:div>
        <w:div w:id="795371872">
          <w:marLeft w:val="0"/>
          <w:marRight w:val="0"/>
          <w:marTop w:val="0"/>
          <w:marBottom w:val="0"/>
          <w:divBdr>
            <w:top w:val="none" w:sz="0" w:space="0" w:color="auto"/>
            <w:left w:val="none" w:sz="0" w:space="0" w:color="auto"/>
            <w:bottom w:val="none" w:sz="0" w:space="0" w:color="auto"/>
            <w:right w:val="none" w:sz="0" w:space="0" w:color="auto"/>
          </w:divBdr>
        </w:div>
        <w:div w:id="853955519">
          <w:marLeft w:val="0"/>
          <w:marRight w:val="0"/>
          <w:marTop w:val="0"/>
          <w:marBottom w:val="0"/>
          <w:divBdr>
            <w:top w:val="none" w:sz="0" w:space="0" w:color="auto"/>
            <w:left w:val="none" w:sz="0" w:space="0" w:color="auto"/>
            <w:bottom w:val="none" w:sz="0" w:space="0" w:color="auto"/>
            <w:right w:val="none" w:sz="0" w:space="0" w:color="auto"/>
          </w:divBdr>
        </w:div>
        <w:div w:id="1539391308">
          <w:marLeft w:val="0"/>
          <w:marRight w:val="0"/>
          <w:marTop w:val="0"/>
          <w:marBottom w:val="0"/>
          <w:divBdr>
            <w:top w:val="none" w:sz="0" w:space="0" w:color="auto"/>
            <w:left w:val="none" w:sz="0" w:space="0" w:color="auto"/>
            <w:bottom w:val="none" w:sz="0" w:space="0" w:color="auto"/>
            <w:right w:val="none" w:sz="0" w:space="0" w:color="auto"/>
          </w:divBdr>
        </w:div>
        <w:div w:id="1452090802">
          <w:marLeft w:val="0"/>
          <w:marRight w:val="0"/>
          <w:marTop w:val="0"/>
          <w:marBottom w:val="0"/>
          <w:divBdr>
            <w:top w:val="none" w:sz="0" w:space="0" w:color="auto"/>
            <w:left w:val="none" w:sz="0" w:space="0" w:color="auto"/>
            <w:bottom w:val="none" w:sz="0" w:space="0" w:color="auto"/>
            <w:right w:val="none" w:sz="0" w:space="0" w:color="auto"/>
          </w:divBdr>
        </w:div>
        <w:div w:id="800198318">
          <w:marLeft w:val="0"/>
          <w:marRight w:val="0"/>
          <w:marTop w:val="0"/>
          <w:marBottom w:val="0"/>
          <w:divBdr>
            <w:top w:val="none" w:sz="0" w:space="0" w:color="auto"/>
            <w:left w:val="none" w:sz="0" w:space="0" w:color="auto"/>
            <w:bottom w:val="none" w:sz="0" w:space="0" w:color="auto"/>
            <w:right w:val="none" w:sz="0" w:space="0" w:color="auto"/>
          </w:divBdr>
        </w:div>
        <w:div w:id="967013358">
          <w:marLeft w:val="0"/>
          <w:marRight w:val="0"/>
          <w:marTop w:val="0"/>
          <w:marBottom w:val="0"/>
          <w:divBdr>
            <w:top w:val="none" w:sz="0" w:space="0" w:color="auto"/>
            <w:left w:val="none" w:sz="0" w:space="0" w:color="auto"/>
            <w:bottom w:val="none" w:sz="0" w:space="0" w:color="auto"/>
            <w:right w:val="none" w:sz="0" w:space="0" w:color="auto"/>
          </w:divBdr>
        </w:div>
        <w:div w:id="683361874">
          <w:marLeft w:val="0"/>
          <w:marRight w:val="0"/>
          <w:marTop w:val="0"/>
          <w:marBottom w:val="0"/>
          <w:divBdr>
            <w:top w:val="none" w:sz="0" w:space="0" w:color="auto"/>
            <w:left w:val="none" w:sz="0" w:space="0" w:color="auto"/>
            <w:bottom w:val="none" w:sz="0" w:space="0" w:color="auto"/>
            <w:right w:val="none" w:sz="0" w:space="0" w:color="auto"/>
          </w:divBdr>
        </w:div>
        <w:div w:id="1601139471">
          <w:marLeft w:val="0"/>
          <w:marRight w:val="0"/>
          <w:marTop w:val="0"/>
          <w:marBottom w:val="0"/>
          <w:divBdr>
            <w:top w:val="none" w:sz="0" w:space="0" w:color="auto"/>
            <w:left w:val="none" w:sz="0" w:space="0" w:color="auto"/>
            <w:bottom w:val="none" w:sz="0" w:space="0" w:color="auto"/>
            <w:right w:val="none" w:sz="0" w:space="0" w:color="auto"/>
          </w:divBdr>
        </w:div>
        <w:div w:id="1108156196">
          <w:marLeft w:val="0"/>
          <w:marRight w:val="0"/>
          <w:marTop w:val="0"/>
          <w:marBottom w:val="0"/>
          <w:divBdr>
            <w:top w:val="none" w:sz="0" w:space="0" w:color="auto"/>
            <w:left w:val="none" w:sz="0" w:space="0" w:color="auto"/>
            <w:bottom w:val="none" w:sz="0" w:space="0" w:color="auto"/>
            <w:right w:val="none" w:sz="0" w:space="0" w:color="auto"/>
          </w:divBdr>
        </w:div>
        <w:div w:id="944463408">
          <w:marLeft w:val="0"/>
          <w:marRight w:val="0"/>
          <w:marTop w:val="0"/>
          <w:marBottom w:val="0"/>
          <w:divBdr>
            <w:top w:val="none" w:sz="0" w:space="0" w:color="auto"/>
            <w:left w:val="none" w:sz="0" w:space="0" w:color="auto"/>
            <w:bottom w:val="none" w:sz="0" w:space="0" w:color="auto"/>
            <w:right w:val="none" w:sz="0" w:space="0" w:color="auto"/>
          </w:divBdr>
        </w:div>
        <w:div w:id="1974941570">
          <w:marLeft w:val="0"/>
          <w:marRight w:val="0"/>
          <w:marTop w:val="0"/>
          <w:marBottom w:val="0"/>
          <w:divBdr>
            <w:top w:val="none" w:sz="0" w:space="0" w:color="auto"/>
            <w:left w:val="none" w:sz="0" w:space="0" w:color="auto"/>
            <w:bottom w:val="none" w:sz="0" w:space="0" w:color="auto"/>
            <w:right w:val="none" w:sz="0" w:space="0" w:color="auto"/>
          </w:divBdr>
        </w:div>
      </w:divsChild>
    </w:div>
    <w:div w:id="443038983">
      <w:bodyDiv w:val="1"/>
      <w:marLeft w:val="0"/>
      <w:marRight w:val="0"/>
      <w:marTop w:val="0"/>
      <w:marBottom w:val="0"/>
      <w:divBdr>
        <w:top w:val="none" w:sz="0" w:space="0" w:color="auto"/>
        <w:left w:val="none" w:sz="0" w:space="0" w:color="auto"/>
        <w:bottom w:val="none" w:sz="0" w:space="0" w:color="auto"/>
        <w:right w:val="none" w:sz="0" w:space="0" w:color="auto"/>
      </w:divBdr>
    </w:div>
    <w:div w:id="461852082">
      <w:bodyDiv w:val="1"/>
      <w:marLeft w:val="0"/>
      <w:marRight w:val="0"/>
      <w:marTop w:val="0"/>
      <w:marBottom w:val="0"/>
      <w:divBdr>
        <w:top w:val="none" w:sz="0" w:space="0" w:color="auto"/>
        <w:left w:val="none" w:sz="0" w:space="0" w:color="auto"/>
        <w:bottom w:val="none" w:sz="0" w:space="0" w:color="auto"/>
        <w:right w:val="none" w:sz="0" w:space="0" w:color="auto"/>
      </w:divBdr>
    </w:div>
    <w:div w:id="473840122">
      <w:bodyDiv w:val="1"/>
      <w:marLeft w:val="0"/>
      <w:marRight w:val="0"/>
      <w:marTop w:val="0"/>
      <w:marBottom w:val="0"/>
      <w:divBdr>
        <w:top w:val="none" w:sz="0" w:space="0" w:color="auto"/>
        <w:left w:val="none" w:sz="0" w:space="0" w:color="auto"/>
        <w:bottom w:val="none" w:sz="0" w:space="0" w:color="auto"/>
        <w:right w:val="none" w:sz="0" w:space="0" w:color="auto"/>
      </w:divBdr>
    </w:div>
    <w:div w:id="589891466">
      <w:bodyDiv w:val="1"/>
      <w:marLeft w:val="0"/>
      <w:marRight w:val="0"/>
      <w:marTop w:val="0"/>
      <w:marBottom w:val="0"/>
      <w:divBdr>
        <w:top w:val="none" w:sz="0" w:space="0" w:color="auto"/>
        <w:left w:val="none" w:sz="0" w:space="0" w:color="auto"/>
        <w:bottom w:val="none" w:sz="0" w:space="0" w:color="auto"/>
        <w:right w:val="none" w:sz="0" w:space="0" w:color="auto"/>
      </w:divBdr>
    </w:div>
    <w:div w:id="642193694">
      <w:bodyDiv w:val="1"/>
      <w:marLeft w:val="0"/>
      <w:marRight w:val="0"/>
      <w:marTop w:val="0"/>
      <w:marBottom w:val="0"/>
      <w:divBdr>
        <w:top w:val="none" w:sz="0" w:space="0" w:color="auto"/>
        <w:left w:val="none" w:sz="0" w:space="0" w:color="auto"/>
        <w:bottom w:val="none" w:sz="0" w:space="0" w:color="auto"/>
        <w:right w:val="none" w:sz="0" w:space="0" w:color="auto"/>
      </w:divBdr>
    </w:div>
    <w:div w:id="660277110">
      <w:bodyDiv w:val="1"/>
      <w:marLeft w:val="0"/>
      <w:marRight w:val="0"/>
      <w:marTop w:val="0"/>
      <w:marBottom w:val="0"/>
      <w:divBdr>
        <w:top w:val="none" w:sz="0" w:space="0" w:color="auto"/>
        <w:left w:val="none" w:sz="0" w:space="0" w:color="auto"/>
        <w:bottom w:val="none" w:sz="0" w:space="0" w:color="auto"/>
        <w:right w:val="none" w:sz="0" w:space="0" w:color="auto"/>
      </w:divBdr>
    </w:div>
    <w:div w:id="667950707">
      <w:bodyDiv w:val="1"/>
      <w:marLeft w:val="0"/>
      <w:marRight w:val="0"/>
      <w:marTop w:val="0"/>
      <w:marBottom w:val="0"/>
      <w:divBdr>
        <w:top w:val="none" w:sz="0" w:space="0" w:color="auto"/>
        <w:left w:val="none" w:sz="0" w:space="0" w:color="auto"/>
        <w:bottom w:val="none" w:sz="0" w:space="0" w:color="auto"/>
        <w:right w:val="none" w:sz="0" w:space="0" w:color="auto"/>
      </w:divBdr>
    </w:div>
    <w:div w:id="697050098">
      <w:bodyDiv w:val="1"/>
      <w:marLeft w:val="0"/>
      <w:marRight w:val="0"/>
      <w:marTop w:val="0"/>
      <w:marBottom w:val="0"/>
      <w:divBdr>
        <w:top w:val="none" w:sz="0" w:space="0" w:color="auto"/>
        <w:left w:val="none" w:sz="0" w:space="0" w:color="auto"/>
        <w:bottom w:val="none" w:sz="0" w:space="0" w:color="auto"/>
        <w:right w:val="none" w:sz="0" w:space="0" w:color="auto"/>
      </w:divBdr>
    </w:div>
    <w:div w:id="720906886">
      <w:bodyDiv w:val="1"/>
      <w:marLeft w:val="0"/>
      <w:marRight w:val="0"/>
      <w:marTop w:val="0"/>
      <w:marBottom w:val="0"/>
      <w:divBdr>
        <w:top w:val="none" w:sz="0" w:space="0" w:color="auto"/>
        <w:left w:val="none" w:sz="0" w:space="0" w:color="auto"/>
        <w:bottom w:val="none" w:sz="0" w:space="0" w:color="auto"/>
        <w:right w:val="none" w:sz="0" w:space="0" w:color="auto"/>
      </w:divBdr>
    </w:div>
    <w:div w:id="730857788">
      <w:bodyDiv w:val="1"/>
      <w:marLeft w:val="0"/>
      <w:marRight w:val="0"/>
      <w:marTop w:val="0"/>
      <w:marBottom w:val="0"/>
      <w:divBdr>
        <w:top w:val="none" w:sz="0" w:space="0" w:color="auto"/>
        <w:left w:val="none" w:sz="0" w:space="0" w:color="auto"/>
        <w:bottom w:val="none" w:sz="0" w:space="0" w:color="auto"/>
        <w:right w:val="none" w:sz="0" w:space="0" w:color="auto"/>
      </w:divBdr>
    </w:div>
    <w:div w:id="754280781">
      <w:bodyDiv w:val="1"/>
      <w:marLeft w:val="0"/>
      <w:marRight w:val="0"/>
      <w:marTop w:val="0"/>
      <w:marBottom w:val="0"/>
      <w:divBdr>
        <w:top w:val="none" w:sz="0" w:space="0" w:color="auto"/>
        <w:left w:val="none" w:sz="0" w:space="0" w:color="auto"/>
        <w:bottom w:val="none" w:sz="0" w:space="0" w:color="auto"/>
        <w:right w:val="none" w:sz="0" w:space="0" w:color="auto"/>
      </w:divBdr>
    </w:div>
    <w:div w:id="776219662">
      <w:bodyDiv w:val="1"/>
      <w:marLeft w:val="0"/>
      <w:marRight w:val="0"/>
      <w:marTop w:val="0"/>
      <w:marBottom w:val="0"/>
      <w:divBdr>
        <w:top w:val="none" w:sz="0" w:space="0" w:color="auto"/>
        <w:left w:val="none" w:sz="0" w:space="0" w:color="auto"/>
        <w:bottom w:val="none" w:sz="0" w:space="0" w:color="auto"/>
        <w:right w:val="none" w:sz="0" w:space="0" w:color="auto"/>
      </w:divBdr>
    </w:div>
    <w:div w:id="793059924">
      <w:bodyDiv w:val="1"/>
      <w:marLeft w:val="0"/>
      <w:marRight w:val="0"/>
      <w:marTop w:val="0"/>
      <w:marBottom w:val="0"/>
      <w:divBdr>
        <w:top w:val="none" w:sz="0" w:space="0" w:color="auto"/>
        <w:left w:val="none" w:sz="0" w:space="0" w:color="auto"/>
        <w:bottom w:val="none" w:sz="0" w:space="0" w:color="auto"/>
        <w:right w:val="none" w:sz="0" w:space="0" w:color="auto"/>
      </w:divBdr>
    </w:div>
    <w:div w:id="823008721">
      <w:bodyDiv w:val="1"/>
      <w:marLeft w:val="0"/>
      <w:marRight w:val="0"/>
      <w:marTop w:val="0"/>
      <w:marBottom w:val="0"/>
      <w:divBdr>
        <w:top w:val="none" w:sz="0" w:space="0" w:color="auto"/>
        <w:left w:val="none" w:sz="0" w:space="0" w:color="auto"/>
        <w:bottom w:val="none" w:sz="0" w:space="0" w:color="auto"/>
        <w:right w:val="none" w:sz="0" w:space="0" w:color="auto"/>
      </w:divBdr>
    </w:div>
    <w:div w:id="856163687">
      <w:bodyDiv w:val="1"/>
      <w:marLeft w:val="0"/>
      <w:marRight w:val="0"/>
      <w:marTop w:val="0"/>
      <w:marBottom w:val="0"/>
      <w:divBdr>
        <w:top w:val="none" w:sz="0" w:space="0" w:color="auto"/>
        <w:left w:val="none" w:sz="0" w:space="0" w:color="auto"/>
        <w:bottom w:val="none" w:sz="0" w:space="0" w:color="auto"/>
        <w:right w:val="none" w:sz="0" w:space="0" w:color="auto"/>
      </w:divBdr>
    </w:div>
    <w:div w:id="866648713">
      <w:bodyDiv w:val="1"/>
      <w:marLeft w:val="0"/>
      <w:marRight w:val="0"/>
      <w:marTop w:val="0"/>
      <w:marBottom w:val="0"/>
      <w:divBdr>
        <w:top w:val="none" w:sz="0" w:space="0" w:color="auto"/>
        <w:left w:val="none" w:sz="0" w:space="0" w:color="auto"/>
        <w:bottom w:val="none" w:sz="0" w:space="0" w:color="auto"/>
        <w:right w:val="none" w:sz="0" w:space="0" w:color="auto"/>
      </w:divBdr>
    </w:div>
    <w:div w:id="1024745776">
      <w:bodyDiv w:val="1"/>
      <w:marLeft w:val="0"/>
      <w:marRight w:val="0"/>
      <w:marTop w:val="0"/>
      <w:marBottom w:val="0"/>
      <w:divBdr>
        <w:top w:val="none" w:sz="0" w:space="0" w:color="auto"/>
        <w:left w:val="none" w:sz="0" w:space="0" w:color="auto"/>
        <w:bottom w:val="none" w:sz="0" w:space="0" w:color="auto"/>
        <w:right w:val="none" w:sz="0" w:space="0" w:color="auto"/>
      </w:divBdr>
    </w:div>
    <w:div w:id="1060128305">
      <w:bodyDiv w:val="1"/>
      <w:marLeft w:val="0"/>
      <w:marRight w:val="0"/>
      <w:marTop w:val="0"/>
      <w:marBottom w:val="0"/>
      <w:divBdr>
        <w:top w:val="none" w:sz="0" w:space="0" w:color="auto"/>
        <w:left w:val="none" w:sz="0" w:space="0" w:color="auto"/>
        <w:bottom w:val="none" w:sz="0" w:space="0" w:color="auto"/>
        <w:right w:val="none" w:sz="0" w:space="0" w:color="auto"/>
      </w:divBdr>
    </w:div>
    <w:div w:id="1061755994">
      <w:bodyDiv w:val="1"/>
      <w:marLeft w:val="0"/>
      <w:marRight w:val="0"/>
      <w:marTop w:val="0"/>
      <w:marBottom w:val="0"/>
      <w:divBdr>
        <w:top w:val="none" w:sz="0" w:space="0" w:color="auto"/>
        <w:left w:val="none" w:sz="0" w:space="0" w:color="auto"/>
        <w:bottom w:val="none" w:sz="0" w:space="0" w:color="auto"/>
        <w:right w:val="none" w:sz="0" w:space="0" w:color="auto"/>
      </w:divBdr>
    </w:div>
    <w:div w:id="1138912600">
      <w:bodyDiv w:val="1"/>
      <w:marLeft w:val="0"/>
      <w:marRight w:val="0"/>
      <w:marTop w:val="0"/>
      <w:marBottom w:val="0"/>
      <w:divBdr>
        <w:top w:val="none" w:sz="0" w:space="0" w:color="auto"/>
        <w:left w:val="none" w:sz="0" w:space="0" w:color="auto"/>
        <w:bottom w:val="none" w:sz="0" w:space="0" w:color="auto"/>
        <w:right w:val="none" w:sz="0" w:space="0" w:color="auto"/>
      </w:divBdr>
    </w:div>
    <w:div w:id="1288463553">
      <w:bodyDiv w:val="1"/>
      <w:marLeft w:val="0"/>
      <w:marRight w:val="0"/>
      <w:marTop w:val="0"/>
      <w:marBottom w:val="0"/>
      <w:divBdr>
        <w:top w:val="none" w:sz="0" w:space="0" w:color="auto"/>
        <w:left w:val="none" w:sz="0" w:space="0" w:color="auto"/>
        <w:bottom w:val="none" w:sz="0" w:space="0" w:color="auto"/>
        <w:right w:val="none" w:sz="0" w:space="0" w:color="auto"/>
      </w:divBdr>
    </w:div>
    <w:div w:id="1292443554">
      <w:bodyDiv w:val="1"/>
      <w:marLeft w:val="0"/>
      <w:marRight w:val="0"/>
      <w:marTop w:val="0"/>
      <w:marBottom w:val="0"/>
      <w:divBdr>
        <w:top w:val="none" w:sz="0" w:space="0" w:color="auto"/>
        <w:left w:val="none" w:sz="0" w:space="0" w:color="auto"/>
        <w:bottom w:val="none" w:sz="0" w:space="0" w:color="auto"/>
        <w:right w:val="none" w:sz="0" w:space="0" w:color="auto"/>
      </w:divBdr>
    </w:div>
    <w:div w:id="1308437963">
      <w:bodyDiv w:val="1"/>
      <w:marLeft w:val="0"/>
      <w:marRight w:val="0"/>
      <w:marTop w:val="0"/>
      <w:marBottom w:val="0"/>
      <w:divBdr>
        <w:top w:val="none" w:sz="0" w:space="0" w:color="auto"/>
        <w:left w:val="none" w:sz="0" w:space="0" w:color="auto"/>
        <w:bottom w:val="none" w:sz="0" w:space="0" w:color="auto"/>
        <w:right w:val="none" w:sz="0" w:space="0" w:color="auto"/>
      </w:divBdr>
    </w:div>
    <w:div w:id="1375348854">
      <w:bodyDiv w:val="1"/>
      <w:marLeft w:val="0"/>
      <w:marRight w:val="0"/>
      <w:marTop w:val="0"/>
      <w:marBottom w:val="0"/>
      <w:divBdr>
        <w:top w:val="none" w:sz="0" w:space="0" w:color="auto"/>
        <w:left w:val="none" w:sz="0" w:space="0" w:color="auto"/>
        <w:bottom w:val="none" w:sz="0" w:space="0" w:color="auto"/>
        <w:right w:val="none" w:sz="0" w:space="0" w:color="auto"/>
      </w:divBdr>
    </w:div>
    <w:div w:id="1383674816">
      <w:bodyDiv w:val="1"/>
      <w:marLeft w:val="0"/>
      <w:marRight w:val="0"/>
      <w:marTop w:val="0"/>
      <w:marBottom w:val="0"/>
      <w:divBdr>
        <w:top w:val="none" w:sz="0" w:space="0" w:color="auto"/>
        <w:left w:val="none" w:sz="0" w:space="0" w:color="auto"/>
        <w:bottom w:val="none" w:sz="0" w:space="0" w:color="auto"/>
        <w:right w:val="none" w:sz="0" w:space="0" w:color="auto"/>
      </w:divBdr>
      <w:divsChild>
        <w:div w:id="1371609761">
          <w:marLeft w:val="0"/>
          <w:marRight w:val="0"/>
          <w:marTop w:val="0"/>
          <w:marBottom w:val="0"/>
          <w:divBdr>
            <w:top w:val="none" w:sz="0" w:space="0" w:color="auto"/>
            <w:left w:val="none" w:sz="0" w:space="0" w:color="auto"/>
            <w:bottom w:val="none" w:sz="0" w:space="0" w:color="auto"/>
            <w:right w:val="none" w:sz="0" w:space="0" w:color="auto"/>
          </w:divBdr>
        </w:div>
        <w:div w:id="512913877">
          <w:marLeft w:val="0"/>
          <w:marRight w:val="0"/>
          <w:marTop w:val="0"/>
          <w:marBottom w:val="0"/>
          <w:divBdr>
            <w:top w:val="none" w:sz="0" w:space="0" w:color="auto"/>
            <w:left w:val="none" w:sz="0" w:space="0" w:color="auto"/>
            <w:bottom w:val="none" w:sz="0" w:space="0" w:color="auto"/>
            <w:right w:val="none" w:sz="0" w:space="0" w:color="auto"/>
          </w:divBdr>
        </w:div>
        <w:div w:id="675808938">
          <w:marLeft w:val="0"/>
          <w:marRight w:val="0"/>
          <w:marTop w:val="0"/>
          <w:marBottom w:val="0"/>
          <w:divBdr>
            <w:top w:val="none" w:sz="0" w:space="0" w:color="auto"/>
            <w:left w:val="none" w:sz="0" w:space="0" w:color="auto"/>
            <w:bottom w:val="none" w:sz="0" w:space="0" w:color="auto"/>
            <w:right w:val="none" w:sz="0" w:space="0" w:color="auto"/>
          </w:divBdr>
        </w:div>
        <w:div w:id="785926747">
          <w:marLeft w:val="0"/>
          <w:marRight w:val="0"/>
          <w:marTop w:val="0"/>
          <w:marBottom w:val="0"/>
          <w:divBdr>
            <w:top w:val="none" w:sz="0" w:space="0" w:color="auto"/>
            <w:left w:val="none" w:sz="0" w:space="0" w:color="auto"/>
            <w:bottom w:val="none" w:sz="0" w:space="0" w:color="auto"/>
            <w:right w:val="none" w:sz="0" w:space="0" w:color="auto"/>
          </w:divBdr>
        </w:div>
        <w:div w:id="598223327">
          <w:marLeft w:val="0"/>
          <w:marRight w:val="0"/>
          <w:marTop w:val="0"/>
          <w:marBottom w:val="0"/>
          <w:divBdr>
            <w:top w:val="none" w:sz="0" w:space="0" w:color="auto"/>
            <w:left w:val="none" w:sz="0" w:space="0" w:color="auto"/>
            <w:bottom w:val="none" w:sz="0" w:space="0" w:color="auto"/>
            <w:right w:val="none" w:sz="0" w:space="0" w:color="auto"/>
          </w:divBdr>
        </w:div>
      </w:divsChild>
    </w:div>
    <w:div w:id="1410887913">
      <w:bodyDiv w:val="1"/>
      <w:marLeft w:val="0"/>
      <w:marRight w:val="0"/>
      <w:marTop w:val="0"/>
      <w:marBottom w:val="0"/>
      <w:divBdr>
        <w:top w:val="none" w:sz="0" w:space="0" w:color="auto"/>
        <w:left w:val="none" w:sz="0" w:space="0" w:color="auto"/>
        <w:bottom w:val="none" w:sz="0" w:space="0" w:color="auto"/>
        <w:right w:val="none" w:sz="0" w:space="0" w:color="auto"/>
      </w:divBdr>
    </w:div>
    <w:div w:id="1417284953">
      <w:bodyDiv w:val="1"/>
      <w:marLeft w:val="0"/>
      <w:marRight w:val="0"/>
      <w:marTop w:val="0"/>
      <w:marBottom w:val="0"/>
      <w:divBdr>
        <w:top w:val="none" w:sz="0" w:space="0" w:color="auto"/>
        <w:left w:val="none" w:sz="0" w:space="0" w:color="auto"/>
        <w:bottom w:val="none" w:sz="0" w:space="0" w:color="auto"/>
        <w:right w:val="none" w:sz="0" w:space="0" w:color="auto"/>
      </w:divBdr>
    </w:div>
    <w:div w:id="1459421994">
      <w:bodyDiv w:val="1"/>
      <w:marLeft w:val="0"/>
      <w:marRight w:val="0"/>
      <w:marTop w:val="0"/>
      <w:marBottom w:val="0"/>
      <w:divBdr>
        <w:top w:val="none" w:sz="0" w:space="0" w:color="auto"/>
        <w:left w:val="none" w:sz="0" w:space="0" w:color="auto"/>
        <w:bottom w:val="none" w:sz="0" w:space="0" w:color="auto"/>
        <w:right w:val="none" w:sz="0" w:space="0" w:color="auto"/>
      </w:divBdr>
    </w:div>
    <w:div w:id="1471171824">
      <w:bodyDiv w:val="1"/>
      <w:marLeft w:val="0"/>
      <w:marRight w:val="0"/>
      <w:marTop w:val="0"/>
      <w:marBottom w:val="0"/>
      <w:divBdr>
        <w:top w:val="none" w:sz="0" w:space="0" w:color="auto"/>
        <w:left w:val="none" w:sz="0" w:space="0" w:color="auto"/>
        <w:bottom w:val="none" w:sz="0" w:space="0" w:color="auto"/>
        <w:right w:val="none" w:sz="0" w:space="0" w:color="auto"/>
      </w:divBdr>
    </w:div>
    <w:div w:id="1480196894">
      <w:bodyDiv w:val="1"/>
      <w:marLeft w:val="0"/>
      <w:marRight w:val="0"/>
      <w:marTop w:val="0"/>
      <w:marBottom w:val="0"/>
      <w:divBdr>
        <w:top w:val="none" w:sz="0" w:space="0" w:color="auto"/>
        <w:left w:val="none" w:sz="0" w:space="0" w:color="auto"/>
        <w:bottom w:val="none" w:sz="0" w:space="0" w:color="auto"/>
        <w:right w:val="none" w:sz="0" w:space="0" w:color="auto"/>
      </w:divBdr>
    </w:div>
    <w:div w:id="1487819306">
      <w:bodyDiv w:val="1"/>
      <w:marLeft w:val="0"/>
      <w:marRight w:val="0"/>
      <w:marTop w:val="0"/>
      <w:marBottom w:val="0"/>
      <w:divBdr>
        <w:top w:val="none" w:sz="0" w:space="0" w:color="auto"/>
        <w:left w:val="none" w:sz="0" w:space="0" w:color="auto"/>
        <w:bottom w:val="none" w:sz="0" w:space="0" w:color="auto"/>
        <w:right w:val="none" w:sz="0" w:space="0" w:color="auto"/>
      </w:divBdr>
      <w:divsChild>
        <w:div w:id="1602446878">
          <w:marLeft w:val="0"/>
          <w:marRight w:val="0"/>
          <w:marTop w:val="0"/>
          <w:marBottom w:val="0"/>
          <w:divBdr>
            <w:top w:val="none" w:sz="0" w:space="0" w:color="auto"/>
            <w:left w:val="none" w:sz="0" w:space="0" w:color="auto"/>
            <w:bottom w:val="none" w:sz="0" w:space="0" w:color="auto"/>
            <w:right w:val="none" w:sz="0" w:space="0" w:color="auto"/>
          </w:divBdr>
        </w:div>
        <w:div w:id="885724474">
          <w:marLeft w:val="0"/>
          <w:marRight w:val="0"/>
          <w:marTop w:val="0"/>
          <w:marBottom w:val="0"/>
          <w:divBdr>
            <w:top w:val="none" w:sz="0" w:space="0" w:color="auto"/>
            <w:left w:val="none" w:sz="0" w:space="0" w:color="auto"/>
            <w:bottom w:val="none" w:sz="0" w:space="0" w:color="auto"/>
            <w:right w:val="none" w:sz="0" w:space="0" w:color="auto"/>
          </w:divBdr>
        </w:div>
        <w:div w:id="1754349943">
          <w:marLeft w:val="0"/>
          <w:marRight w:val="0"/>
          <w:marTop w:val="0"/>
          <w:marBottom w:val="0"/>
          <w:divBdr>
            <w:top w:val="none" w:sz="0" w:space="0" w:color="auto"/>
            <w:left w:val="none" w:sz="0" w:space="0" w:color="auto"/>
            <w:bottom w:val="none" w:sz="0" w:space="0" w:color="auto"/>
            <w:right w:val="none" w:sz="0" w:space="0" w:color="auto"/>
          </w:divBdr>
        </w:div>
        <w:div w:id="2058436066">
          <w:marLeft w:val="0"/>
          <w:marRight w:val="0"/>
          <w:marTop w:val="0"/>
          <w:marBottom w:val="0"/>
          <w:divBdr>
            <w:top w:val="none" w:sz="0" w:space="0" w:color="auto"/>
            <w:left w:val="none" w:sz="0" w:space="0" w:color="auto"/>
            <w:bottom w:val="none" w:sz="0" w:space="0" w:color="auto"/>
            <w:right w:val="none" w:sz="0" w:space="0" w:color="auto"/>
          </w:divBdr>
        </w:div>
        <w:div w:id="586695677">
          <w:marLeft w:val="0"/>
          <w:marRight w:val="0"/>
          <w:marTop w:val="0"/>
          <w:marBottom w:val="0"/>
          <w:divBdr>
            <w:top w:val="none" w:sz="0" w:space="0" w:color="auto"/>
            <w:left w:val="none" w:sz="0" w:space="0" w:color="auto"/>
            <w:bottom w:val="none" w:sz="0" w:space="0" w:color="auto"/>
            <w:right w:val="none" w:sz="0" w:space="0" w:color="auto"/>
          </w:divBdr>
        </w:div>
        <w:div w:id="1364021384">
          <w:marLeft w:val="0"/>
          <w:marRight w:val="0"/>
          <w:marTop w:val="0"/>
          <w:marBottom w:val="0"/>
          <w:divBdr>
            <w:top w:val="none" w:sz="0" w:space="0" w:color="auto"/>
            <w:left w:val="none" w:sz="0" w:space="0" w:color="auto"/>
            <w:bottom w:val="none" w:sz="0" w:space="0" w:color="auto"/>
            <w:right w:val="none" w:sz="0" w:space="0" w:color="auto"/>
          </w:divBdr>
        </w:div>
        <w:div w:id="396783014">
          <w:marLeft w:val="0"/>
          <w:marRight w:val="0"/>
          <w:marTop w:val="0"/>
          <w:marBottom w:val="0"/>
          <w:divBdr>
            <w:top w:val="none" w:sz="0" w:space="0" w:color="auto"/>
            <w:left w:val="none" w:sz="0" w:space="0" w:color="auto"/>
            <w:bottom w:val="none" w:sz="0" w:space="0" w:color="auto"/>
            <w:right w:val="none" w:sz="0" w:space="0" w:color="auto"/>
          </w:divBdr>
        </w:div>
        <w:div w:id="720060186">
          <w:marLeft w:val="0"/>
          <w:marRight w:val="0"/>
          <w:marTop w:val="0"/>
          <w:marBottom w:val="0"/>
          <w:divBdr>
            <w:top w:val="none" w:sz="0" w:space="0" w:color="auto"/>
            <w:left w:val="none" w:sz="0" w:space="0" w:color="auto"/>
            <w:bottom w:val="none" w:sz="0" w:space="0" w:color="auto"/>
            <w:right w:val="none" w:sz="0" w:space="0" w:color="auto"/>
          </w:divBdr>
        </w:div>
        <w:div w:id="1729723839">
          <w:marLeft w:val="0"/>
          <w:marRight w:val="0"/>
          <w:marTop w:val="0"/>
          <w:marBottom w:val="0"/>
          <w:divBdr>
            <w:top w:val="none" w:sz="0" w:space="0" w:color="auto"/>
            <w:left w:val="none" w:sz="0" w:space="0" w:color="auto"/>
            <w:bottom w:val="none" w:sz="0" w:space="0" w:color="auto"/>
            <w:right w:val="none" w:sz="0" w:space="0" w:color="auto"/>
          </w:divBdr>
        </w:div>
        <w:div w:id="963344026">
          <w:marLeft w:val="0"/>
          <w:marRight w:val="0"/>
          <w:marTop w:val="0"/>
          <w:marBottom w:val="0"/>
          <w:divBdr>
            <w:top w:val="none" w:sz="0" w:space="0" w:color="auto"/>
            <w:left w:val="none" w:sz="0" w:space="0" w:color="auto"/>
            <w:bottom w:val="none" w:sz="0" w:space="0" w:color="auto"/>
            <w:right w:val="none" w:sz="0" w:space="0" w:color="auto"/>
          </w:divBdr>
        </w:div>
        <w:div w:id="686176048">
          <w:marLeft w:val="0"/>
          <w:marRight w:val="0"/>
          <w:marTop w:val="0"/>
          <w:marBottom w:val="0"/>
          <w:divBdr>
            <w:top w:val="none" w:sz="0" w:space="0" w:color="auto"/>
            <w:left w:val="none" w:sz="0" w:space="0" w:color="auto"/>
            <w:bottom w:val="none" w:sz="0" w:space="0" w:color="auto"/>
            <w:right w:val="none" w:sz="0" w:space="0" w:color="auto"/>
          </w:divBdr>
        </w:div>
        <w:div w:id="985668649">
          <w:marLeft w:val="0"/>
          <w:marRight w:val="0"/>
          <w:marTop w:val="0"/>
          <w:marBottom w:val="0"/>
          <w:divBdr>
            <w:top w:val="none" w:sz="0" w:space="0" w:color="auto"/>
            <w:left w:val="none" w:sz="0" w:space="0" w:color="auto"/>
            <w:bottom w:val="none" w:sz="0" w:space="0" w:color="auto"/>
            <w:right w:val="none" w:sz="0" w:space="0" w:color="auto"/>
          </w:divBdr>
        </w:div>
        <w:div w:id="1713001230">
          <w:marLeft w:val="0"/>
          <w:marRight w:val="0"/>
          <w:marTop w:val="0"/>
          <w:marBottom w:val="0"/>
          <w:divBdr>
            <w:top w:val="none" w:sz="0" w:space="0" w:color="auto"/>
            <w:left w:val="none" w:sz="0" w:space="0" w:color="auto"/>
            <w:bottom w:val="none" w:sz="0" w:space="0" w:color="auto"/>
            <w:right w:val="none" w:sz="0" w:space="0" w:color="auto"/>
          </w:divBdr>
        </w:div>
        <w:div w:id="1524052611">
          <w:marLeft w:val="0"/>
          <w:marRight w:val="0"/>
          <w:marTop w:val="0"/>
          <w:marBottom w:val="0"/>
          <w:divBdr>
            <w:top w:val="none" w:sz="0" w:space="0" w:color="auto"/>
            <w:left w:val="none" w:sz="0" w:space="0" w:color="auto"/>
            <w:bottom w:val="none" w:sz="0" w:space="0" w:color="auto"/>
            <w:right w:val="none" w:sz="0" w:space="0" w:color="auto"/>
          </w:divBdr>
        </w:div>
        <w:div w:id="1640189023">
          <w:marLeft w:val="0"/>
          <w:marRight w:val="0"/>
          <w:marTop w:val="0"/>
          <w:marBottom w:val="0"/>
          <w:divBdr>
            <w:top w:val="none" w:sz="0" w:space="0" w:color="auto"/>
            <w:left w:val="none" w:sz="0" w:space="0" w:color="auto"/>
            <w:bottom w:val="none" w:sz="0" w:space="0" w:color="auto"/>
            <w:right w:val="none" w:sz="0" w:space="0" w:color="auto"/>
          </w:divBdr>
        </w:div>
        <w:div w:id="164520115">
          <w:marLeft w:val="0"/>
          <w:marRight w:val="0"/>
          <w:marTop w:val="0"/>
          <w:marBottom w:val="0"/>
          <w:divBdr>
            <w:top w:val="none" w:sz="0" w:space="0" w:color="auto"/>
            <w:left w:val="none" w:sz="0" w:space="0" w:color="auto"/>
            <w:bottom w:val="none" w:sz="0" w:space="0" w:color="auto"/>
            <w:right w:val="none" w:sz="0" w:space="0" w:color="auto"/>
          </w:divBdr>
        </w:div>
        <w:div w:id="1245071194">
          <w:marLeft w:val="0"/>
          <w:marRight w:val="0"/>
          <w:marTop w:val="0"/>
          <w:marBottom w:val="0"/>
          <w:divBdr>
            <w:top w:val="none" w:sz="0" w:space="0" w:color="auto"/>
            <w:left w:val="none" w:sz="0" w:space="0" w:color="auto"/>
            <w:bottom w:val="none" w:sz="0" w:space="0" w:color="auto"/>
            <w:right w:val="none" w:sz="0" w:space="0" w:color="auto"/>
          </w:divBdr>
        </w:div>
        <w:div w:id="1941644238">
          <w:marLeft w:val="0"/>
          <w:marRight w:val="0"/>
          <w:marTop w:val="0"/>
          <w:marBottom w:val="0"/>
          <w:divBdr>
            <w:top w:val="none" w:sz="0" w:space="0" w:color="auto"/>
            <w:left w:val="none" w:sz="0" w:space="0" w:color="auto"/>
            <w:bottom w:val="none" w:sz="0" w:space="0" w:color="auto"/>
            <w:right w:val="none" w:sz="0" w:space="0" w:color="auto"/>
          </w:divBdr>
        </w:div>
        <w:div w:id="446200223">
          <w:marLeft w:val="0"/>
          <w:marRight w:val="0"/>
          <w:marTop w:val="0"/>
          <w:marBottom w:val="0"/>
          <w:divBdr>
            <w:top w:val="none" w:sz="0" w:space="0" w:color="auto"/>
            <w:left w:val="none" w:sz="0" w:space="0" w:color="auto"/>
            <w:bottom w:val="none" w:sz="0" w:space="0" w:color="auto"/>
            <w:right w:val="none" w:sz="0" w:space="0" w:color="auto"/>
          </w:divBdr>
        </w:div>
        <w:div w:id="130484170">
          <w:marLeft w:val="0"/>
          <w:marRight w:val="0"/>
          <w:marTop w:val="0"/>
          <w:marBottom w:val="0"/>
          <w:divBdr>
            <w:top w:val="none" w:sz="0" w:space="0" w:color="auto"/>
            <w:left w:val="none" w:sz="0" w:space="0" w:color="auto"/>
            <w:bottom w:val="none" w:sz="0" w:space="0" w:color="auto"/>
            <w:right w:val="none" w:sz="0" w:space="0" w:color="auto"/>
          </w:divBdr>
        </w:div>
        <w:div w:id="1274290706">
          <w:marLeft w:val="0"/>
          <w:marRight w:val="0"/>
          <w:marTop w:val="0"/>
          <w:marBottom w:val="0"/>
          <w:divBdr>
            <w:top w:val="none" w:sz="0" w:space="0" w:color="auto"/>
            <w:left w:val="none" w:sz="0" w:space="0" w:color="auto"/>
            <w:bottom w:val="none" w:sz="0" w:space="0" w:color="auto"/>
            <w:right w:val="none" w:sz="0" w:space="0" w:color="auto"/>
          </w:divBdr>
        </w:div>
        <w:div w:id="369842826">
          <w:marLeft w:val="0"/>
          <w:marRight w:val="0"/>
          <w:marTop w:val="0"/>
          <w:marBottom w:val="0"/>
          <w:divBdr>
            <w:top w:val="none" w:sz="0" w:space="0" w:color="auto"/>
            <w:left w:val="none" w:sz="0" w:space="0" w:color="auto"/>
            <w:bottom w:val="none" w:sz="0" w:space="0" w:color="auto"/>
            <w:right w:val="none" w:sz="0" w:space="0" w:color="auto"/>
          </w:divBdr>
        </w:div>
        <w:div w:id="2016378638">
          <w:marLeft w:val="0"/>
          <w:marRight w:val="0"/>
          <w:marTop w:val="0"/>
          <w:marBottom w:val="0"/>
          <w:divBdr>
            <w:top w:val="none" w:sz="0" w:space="0" w:color="auto"/>
            <w:left w:val="none" w:sz="0" w:space="0" w:color="auto"/>
            <w:bottom w:val="none" w:sz="0" w:space="0" w:color="auto"/>
            <w:right w:val="none" w:sz="0" w:space="0" w:color="auto"/>
          </w:divBdr>
        </w:div>
        <w:div w:id="1707027736">
          <w:marLeft w:val="0"/>
          <w:marRight w:val="0"/>
          <w:marTop w:val="0"/>
          <w:marBottom w:val="0"/>
          <w:divBdr>
            <w:top w:val="none" w:sz="0" w:space="0" w:color="auto"/>
            <w:left w:val="none" w:sz="0" w:space="0" w:color="auto"/>
            <w:bottom w:val="none" w:sz="0" w:space="0" w:color="auto"/>
            <w:right w:val="none" w:sz="0" w:space="0" w:color="auto"/>
          </w:divBdr>
        </w:div>
        <w:div w:id="334385999">
          <w:marLeft w:val="0"/>
          <w:marRight w:val="0"/>
          <w:marTop w:val="0"/>
          <w:marBottom w:val="0"/>
          <w:divBdr>
            <w:top w:val="none" w:sz="0" w:space="0" w:color="auto"/>
            <w:left w:val="none" w:sz="0" w:space="0" w:color="auto"/>
            <w:bottom w:val="none" w:sz="0" w:space="0" w:color="auto"/>
            <w:right w:val="none" w:sz="0" w:space="0" w:color="auto"/>
          </w:divBdr>
        </w:div>
        <w:div w:id="410665792">
          <w:marLeft w:val="0"/>
          <w:marRight w:val="0"/>
          <w:marTop w:val="0"/>
          <w:marBottom w:val="0"/>
          <w:divBdr>
            <w:top w:val="none" w:sz="0" w:space="0" w:color="auto"/>
            <w:left w:val="none" w:sz="0" w:space="0" w:color="auto"/>
            <w:bottom w:val="none" w:sz="0" w:space="0" w:color="auto"/>
            <w:right w:val="none" w:sz="0" w:space="0" w:color="auto"/>
          </w:divBdr>
        </w:div>
        <w:div w:id="325548542">
          <w:marLeft w:val="0"/>
          <w:marRight w:val="0"/>
          <w:marTop w:val="0"/>
          <w:marBottom w:val="0"/>
          <w:divBdr>
            <w:top w:val="none" w:sz="0" w:space="0" w:color="auto"/>
            <w:left w:val="none" w:sz="0" w:space="0" w:color="auto"/>
            <w:bottom w:val="none" w:sz="0" w:space="0" w:color="auto"/>
            <w:right w:val="none" w:sz="0" w:space="0" w:color="auto"/>
          </w:divBdr>
        </w:div>
        <w:div w:id="658460930">
          <w:marLeft w:val="0"/>
          <w:marRight w:val="0"/>
          <w:marTop w:val="0"/>
          <w:marBottom w:val="0"/>
          <w:divBdr>
            <w:top w:val="none" w:sz="0" w:space="0" w:color="auto"/>
            <w:left w:val="none" w:sz="0" w:space="0" w:color="auto"/>
            <w:bottom w:val="none" w:sz="0" w:space="0" w:color="auto"/>
            <w:right w:val="none" w:sz="0" w:space="0" w:color="auto"/>
          </w:divBdr>
        </w:div>
      </w:divsChild>
    </w:div>
    <w:div w:id="1534153095">
      <w:bodyDiv w:val="1"/>
      <w:marLeft w:val="0"/>
      <w:marRight w:val="0"/>
      <w:marTop w:val="0"/>
      <w:marBottom w:val="0"/>
      <w:divBdr>
        <w:top w:val="none" w:sz="0" w:space="0" w:color="auto"/>
        <w:left w:val="none" w:sz="0" w:space="0" w:color="auto"/>
        <w:bottom w:val="none" w:sz="0" w:space="0" w:color="auto"/>
        <w:right w:val="none" w:sz="0" w:space="0" w:color="auto"/>
      </w:divBdr>
    </w:div>
    <w:div w:id="1543520954">
      <w:bodyDiv w:val="1"/>
      <w:marLeft w:val="0"/>
      <w:marRight w:val="0"/>
      <w:marTop w:val="0"/>
      <w:marBottom w:val="0"/>
      <w:divBdr>
        <w:top w:val="none" w:sz="0" w:space="0" w:color="auto"/>
        <w:left w:val="none" w:sz="0" w:space="0" w:color="auto"/>
        <w:bottom w:val="none" w:sz="0" w:space="0" w:color="auto"/>
        <w:right w:val="none" w:sz="0" w:space="0" w:color="auto"/>
      </w:divBdr>
    </w:div>
    <w:div w:id="1592543290">
      <w:bodyDiv w:val="1"/>
      <w:marLeft w:val="0"/>
      <w:marRight w:val="0"/>
      <w:marTop w:val="0"/>
      <w:marBottom w:val="0"/>
      <w:divBdr>
        <w:top w:val="none" w:sz="0" w:space="0" w:color="auto"/>
        <w:left w:val="none" w:sz="0" w:space="0" w:color="auto"/>
        <w:bottom w:val="none" w:sz="0" w:space="0" w:color="auto"/>
        <w:right w:val="none" w:sz="0" w:space="0" w:color="auto"/>
      </w:divBdr>
    </w:div>
    <w:div w:id="1618217441">
      <w:bodyDiv w:val="1"/>
      <w:marLeft w:val="0"/>
      <w:marRight w:val="0"/>
      <w:marTop w:val="0"/>
      <w:marBottom w:val="0"/>
      <w:divBdr>
        <w:top w:val="none" w:sz="0" w:space="0" w:color="auto"/>
        <w:left w:val="none" w:sz="0" w:space="0" w:color="auto"/>
        <w:bottom w:val="none" w:sz="0" w:space="0" w:color="auto"/>
        <w:right w:val="none" w:sz="0" w:space="0" w:color="auto"/>
      </w:divBdr>
    </w:div>
    <w:div w:id="1624381738">
      <w:bodyDiv w:val="1"/>
      <w:marLeft w:val="0"/>
      <w:marRight w:val="0"/>
      <w:marTop w:val="0"/>
      <w:marBottom w:val="0"/>
      <w:divBdr>
        <w:top w:val="none" w:sz="0" w:space="0" w:color="auto"/>
        <w:left w:val="none" w:sz="0" w:space="0" w:color="auto"/>
        <w:bottom w:val="none" w:sz="0" w:space="0" w:color="auto"/>
        <w:right w:val="none" w:sz="0" w:space="0" w:color="auto"/>
      </w:divBdr>
    </w:div>
    <w:div w:id="1652830774">
      <w:bodyDiv w:val="1"/>
      <w:marLeft w:val="0"/>
      <w:marRight w:val="0"/>
      <w:marTop w:val="0"/>
      <w:marBottom w:val="0"/>
      <w:divBdr>
        <w:top w:val="none" w:sz="0" w:space="0" w:color="auto"/>
        <w:left w:val="none" w:sz="0" w:space="0" w:color="auto"/>
        <w:bottom w:val="none" w:sz="0" w:space="0" w:color="auto"/>
        <w:right w:val="none" w:sz="0" w:space="0" w:color="auto"/>
      </w:divBdr>
    </w:div>
    <w:div w:id="1659192492">
      <w:bodyDiv w:val="1"/>
      <w:marLeft w:val="0"/>
      <w:marRight w:val="0"/>
      <w:marTop w:val="0"/>
      <w:marBottom w:val="0"/>
      <w:divBdr>
        <w:top w:val="none" w:sz="0" w:space="0" w:color="auto"/>
        <w:left w:val="none" w:sz="0" w:space="0" w:color="auto"/>
        <w:bottom w:val="none" w:sz="0" w:space="0" w:color="auto"/>
        <w:right w:val="none" w:sz="0" w:space="0" w:color="auto"/>
      </w:divBdr>
    </w:div>
    <w:div w:id="1670476160">
      <w:bodyDiv w:val="1"/>
      <w:marLeft w:val="0"/>
      <w:marRight w:val="0"/>
      <w:marTop w:val="0"/>
      <w:marBottom w:val="0"/>
      <w:divBdr>
        <w:top w:val="none" w:sz="0" w:space="0" w:color="auto"/>
        <w:left w:val="none" w:sz="0" w:space="0" w:color="auto"/>
        <w:bottom w:val="none" w:sz="0" w:space="0" w:color="auto"/>
        <w:right w:val="none" w:sz="0" w:space="0" w:color="auto"/>
      </w:divBdr>
    </w:div>
    <w:div w:id="1679575468">
      <w:bodyDiv w:val="1"/>
      <w:marLeft w:val="0"/>
      <w:marRight w:val="0"/>
      <w:marTop w:val="0"/>
      <w:marBottom w:val="0"/>
      <w:divBdr>
        <w:top w:val="none" w:sz="0" w:space="0" w:color="auto"/>
        <w:left w:val="none" w:sz="0" w:space="0" w:color="auto"/>
        <w:bottom w:val="none" w:sz="0" w:space="0" w:color="auto"/>
        <w:right w:val="none" w:sz="0" w:space="0" w:color="auto"/>
      </w:divBdr>
    </w:div>
    <w:div w:id="1720663217">
      <w:bodyDiv w:val="1"/>
      <w:marLeft w:val="0"/>
      <w:marRight w:val="0"/>
      <w:marTop w:val="0"/>
      <w:marBottom w:val="0"/>
      <w:divBdr>
        <w:top w:val="none" w:sz="0" w:space="0" w:color="auto"/>
        <w:left w:val="none" w:sz="0" w:space="0" w:color="auto"/>
        <w:bottom w:val="none" w:sz="0" w:space="0" w:color="auto"/>
        <w:right w:val="none" w:sz="0" w:space="0" w:color="auto"/>
      </w:divBdr>
    </w:div>
    <w:div w:id="1748963421">
      <w:bodyDiv w:val="1"/>
      <w:marLeft w:val="0"/>
      <w:marRight w:val="0"/>
      <w:marTop w:val="0"/>
      <w:marBottom w:val="0"/>
      <w:divBdr>
        <w:top w:val="none" w:sz="0" w:space="0" w:color="auto"/>
        <w:left w:val="none" w:sz="0" w:space="0" w:color="auto"/>
        <w:bottom w:val="none" w:sz="0" w:space="0" w:color="auto"/>
        <w:right w:val="none" w:sz="0" w:space="0" w:color="auto"/>
      </w:divBdr>
    </w:div>
    <w:div w:id="1781292231">
      <w:bodyDiv w:val="1"/>
      <w:marLeft w:val="0"/>
      <w:marRight w:val="0"/>
      <w:marTop w:val="0"/>
      <w:marBottom w:val="0"/>
      <w:divBdr>
        <w:top w:val="none" w:sz="0" w:space="0" w:color="auto"/>
        <w:left w:val="none" w:sz="0" w:space="0" w:color="auto"/>
        <w:bottom w:val="none" w:sz="0" w:space="0" w:color="auto"/>
        <w:right w:val="none" w:sz="0" w:space="0" w:color="auto"/>
      </w:divBdr>
      <w:divsChild>
        <w:div w:id="695077487">
          <w:marLeft w:val="0"/>
          <w:marRight w:val="0"/>
          <w:marTop w:val="0"/>
          <w:marBottom w:val="0"/>
          <w:divBdr>
            <w:top w:val="none" w:sz="0" w:space="0" w:color="auto"/>
            <w:left w:val="none" w:sz="0" w:space="0" w:color="auto"/>
            <w:bottom w:val="none" w:sz="0" w:space="0" w:color="auto"/>
            <w:right w:val="none" w:sz="0" w:space="0" w:color="auto"/>
          </w:divBdr>
        </w:div>
        <w:div w:id="1033075645">
          <w:marLeft w:val="0"/>
          <w:marRight w:val="0"/>
          <w:marTop w:val="0"/>
          <w:marBottom w:val="0"/>
          <w:divBdr>
            <w:top w:val="none" w:sz="0" w:space="0" w:color="auto"/>
            <w:left w:val="none" w:sz="0" w:space="0" w:color="auto"/>
            <w:bottom w:val="none" w:sz="0" w:space="0" w:color="auto"/>
            <w:right w:val="none" w:sz="0" w:space="0" w:color="auto"/>
          </w:divBdr>
        </w:div>
        <w:div w:id="869683779">
          <w:marLeft w:val="0"/>
          <w:marRight w:val="0"/>
          <w:marTop w:val="0"/>
          <w:marBottom w:val="0"/>
          <w:divBdr>
            <w:top w:val="none" w:sz="0" w:space="0" w:color="auto"/>
            <w:left w:val="none" w:sz="0" w:space="0" w:color="auto"/>
            <w:bottom w:val="none" w:sz="0" w:space="0" w:color="auto"/>
            <w:right w:val="none" w:sz="0" w:space="0" w:color="auto"/>
          </w:divBdr>
        </w:div>
        <w:div w:id="2013411288">
          <w:marLeft w:val="0"/>
          <w:marRight w:val="0"/>
          <w:marTop w:val="0"/>
          <w:marBottom w:val="0"/>
          <w:divBdr>
            <w:top w:val="none" w:sz="0" w:space="0" w:color="auto"/>
            <w:left w:val="none" w:sz="0" w:space="0" w:color="auto"/>
            <w:bottom w:val="none" w:sz="0" w:space="0" w:color="auto"/>
            <w:right w:val="none" w:sz="0" w:space="0" w:color="auto"/>
          </w:divBdr>
        </w:div>
        <w:div w:id="2064021392">
          <w:marLeft w:val="0"/>
          <w:marRight w:val="0"/>
          <w:marTop w:val="0"/>
          <w:marBottom w:val="0"/>
          <w:divBdr>
            <w:top w:val="none" w:sz="0" w:space="0" w:color="auto"/>
            <w:left w:val="none" w:sz="0" w:space="0" w:color="auto"/>
            <w:bottom w:val="none" w:sz="0" w:space="0" w:color="auto"/>
            <w:right w:val="none" w:sz="0" w:space="0" w:color="auto"/>
          </w:divBdr>
        </w:div>
        <w:div w:id="197742454">
          <w:marLeft w:val="0"/>
          <w:marRight w:val="0"/>
          <w:marTop w:val="0"/>
          <w:marBottom w:val="0"/>
          <w:divBdr>
            <w:top w:val="none" w:sz="0" w:space="0" w:color="auto"/>
            <w:left w:val="none" w:sz="0" w:space="0" w:color="auto"/>
            <w:bottom w:val="none" w:sz="0" w:space="0" w:color="auto"/>
            <w:right w:val="none" w:sz="0" w:space="0" w:color="auto"/>
          </w:divBdr>
        </w:div>
        <w:div w:id="2089188842">
          <w:marLeft w:val="0"/>
          <w:marRight w:val="0"/>
          <w:marTop w:val="0"/>
          <w:marBottom w:val="0"/>
          <w:divBdr>
            <w:top w:val="none" w:sz="0" w:space="0" w:color="auto"/>
            <w:left w:val="none" w:sz="0" w:space="0" w:color="auto"/>
            <w:bottom w:val="none" w:sz="0" w:space="0" w:color="auto"/>
            <w:right w:val="none" w:sz="0" w:space="0" w:color="auto"/>
          </w:divBdr>
        </w:div>
        <w:div w:id="408432680">
          <w:marLeft w:val="0"/>
          <w:marRight w:val="0"/>
          <w:marTop w:val="0"/>
          <w:marBottom w:val="0"/>
          <w:divBdr>
            <w:top w:val="none" w:sz="0" w:space="0" w:color="auto"/>
            <w:left w:val="none" w:sz="0" w:space="0" w:color="auto"/>
            <w:bottom w:val="none" w:sz="0" w:space="0" w:color="auto"/>
            <w:right w:val="none" w:sz="0" w:space="0" w:color="auto"/>
          </w:divBdr>
        </w:div>
        <w:div w:id="12998063">
          <w:marLeft w:val="0"/>
          <w:marRight w:val="0"/>
          <w:marTop w:val="0"/>
          <w:marBottom w:val="0"/>
          <w:divBdr>
            <w:top w:val="none" w:sz="0" w:space="0" w:color="auto"/>
            <w:left w:val="none" w:sz="0" w:space="0" w:color="auto"/>
            <w:bottom w:val="none" w:sz="0" w:space="0" w:color="auto"/>
            <w:right w:val="none" w:sz="0" w:space="0" w:color="auto"/>
          </w:divBdr>
        </w:div>
        <w:div w:id="864755511">
          <w:marLeft w:val="0"/>
          <w:marRight w:val="0"/>
          <w:marTop w:val="0"/>
          <w:marBottom w:val="0"/>
          <w:divBdr>
            <w:top w:val="none" w:sz="0" w:space="0" w:color="auto"/>
            <w:left w:val="none" w:sz="0" w:space="0" w:color="auto"/>
            <w:bottom w:val="none" w:sz="0" w:space="0" w:color="auto"/>
            <w:right w:val="none" w:sz="0" w:space="0" w:color="auto"/>
          </w:divBdr>
        </w:div>
        <w:div w:id="89594113">
          <w:marLeft w:val="0"/>
          <w:marRight w:val="0"/>
          <w:marTop w:val="0"/>
          <w:marBottom w:val="0"/>
          <w:divBdr>
            <w:top w:val="none" w:sz="0" w:space="0" w:color="auto"/>
            <w:left w:val="none" w:sz="0" w:space="0" w:color="auto"/>
            <w:bottom w:val="none" w:sz="0" w:space="0" w:color="auto"/>
            <w:right w:val="none" w:sz="0" w:space="0" w:color="auto"/>
          </w:divBdr>
        </w:div>
        <w:div w:id="1500775630">
          <w:marLeft w:val="0"/>
          <w:marRight w:val="0"/>
          <w:marTop w:val="0"/>
          <w:marBottom w:val="0"/>
          <w:divBdr>
            <w:top w:val="none" w:sz="0" w:space="0" w:color="auto"/>
            <w:left w:val="none" w:sz="0" w:space="0" w:color="auto"/>
            <w:bottom w:val="none" w:sz="0" w:space="0" w:color="auto"/>
            <w:right w:val="none" w:sz="0" w:space="0" w:color="auto"/>
          </w:divBdr>
        </w:div>
        <w:div w:id="1850867990">
          <w:marLeft w:val="0"/>
          <w:marRight w:val="0"/>
          <w:marTop w:val="0"/>
          <w:marBottom w:val="0"/>
          <w:divBdr>
            <w:top w:val="none" w:sz="0" w:space="0" w:color="auto"/>
            <w:left w:val="none" w:sz="0" w:space="0" w:color="auto"/>
            <w:bottom w:val="none" w:sz="0" w:space="0" w:color="auto"/>
            <w:right w:val="none" w:sz="0" w:space="0" w:color="auto"/>
          </w:divBdr>
        </w:div>
        <w:div w:id="856236785">
          <w:marLeft w:val="0"/>
          <w:marRight w:val="0"/>
          <w:marTop w:val="0"/>
          <w:marBottom w:val="0"/>
          <w:divBdr>
            <w:top w:val="none" w:sz="0" w:space="0" w:color="auto"/>
            <w:left w:val="none" w:sz="0" w:space="0" w:color="auto"/>
            <w:bottom w:val="none" w:sz="0" w:space="0" w:color="auto"/>
            <w:right w:val="none" w:sz="0" w:space="0" w:color="auto"/>
          </w:divBdr>
        </w:div>
        <w:div w:id="192309476">
          <w:marLeft w:val="0"/>
          <w:marRight w:val="0"/>
          <w:marTop w:val="0"/>
          <w:marBottom w:val="0"/>
          <w:divBdr>
            <w:top w:val="none" w:sz="0" w:space="0" w:color="auto"/>
            <w:left w:val="none" w:sz="0" w:space="0" w:color="auto"/>
            <w:bottom w:val="none" w:sz="0" w:space="0" w:color="auto"/>
            <w:right w:val="none" w:sz="0" w:space="0" w:color="auto"/>
          </w:divBdr>
        </w:div>
        <w:div w:id="462121777">
          <w:marLeft w:val="0"/>
          <w:marRight w:val="0"/>
          <w:marTop w:val="0"/>
          <w:marBottom w:val="0"/>
          <w:divBdr>
            <w:top w:val="none" w:sz="0" w:space="0" w:color="auto"/>
            <w:left w:val="none" w:sz="0" w:space="0" w:color="auto"/>
            <w:bottom w:val="none" w:sz="0" w:space="0" w:color="auto"/>
            <w:right w:val="none" w:sz="0" w:space="0" w:color="auto"/>
          </w:divBdr>
        </w:div>
        <w:div w:id="1621112150">
          <w:marLeft w:val="0"/>
          <w:marRight w:val="0"/>
          <w:marTop w:val="0"/>
          <w:marBottom w:val="0"/>
          <w:divBdr>
            <w:top w:val="none" w:sz="0" w:space="0" w:color="auto"/>
            <w:left w:val="none" w:sz="0" w:space="0" w:color="auto"/>
            <w:bottom w:val="none" w:sz="0" w:space="0" w:color="auto"/>
            <w:right w:val="none" w:sz="0" w:space="0" w:color="auto"/>
          </w:divBdr>
        </w:div>
        <w:div w:id="1230581125">
          <w:marLeft w:val="0"/>
          <w:marRight w:val="0"/>
          <w:marTop w:val="0"/>
          <w:marBottom w:val="0"/>
          <w:divBdr>
            <w:top w:val="none" w:sz="0" w:space="0" w:color="auto"/>
            <w:left w:val="none" w:sz="0" w:space="0" w:color="auto"/>
            <w:bottom w:val="none" w:sz="0" w:space="0" w:color="auto"/>
            <w:right w:val="none" w:sz="0" w:space="0" w:color="auto"/>
          </w:divBdr>
        </w:div>
        <w:div w:id="1518540448">
          <w:marLeft w:val="0"/>
          <w:marRight w:val="0"/>
          <w:marTop w:val="0"/>
          <w:marBottom w:val="0"/>
          <w:divBdr>
            <w:top w:val="none" w:sz="0" w:space="0" w:color="auto"/>
            <w:left w:val="none" w:sz="0" w:space="0" w:color="auto"/>
            <w:bottom w:val="none" w:sz="0" w:space="0" w:color="auto"/>
            <w:right w:val="none" w:sz="0" w:space="0" w:color="auto"/>
          </w:divBdr>
        </w:div>
        <w:div w:id="267352708">
          <w:marLeft w:val="0"/>
          <w:marRight w:val="0"/>
          <w:marTop w:val="0"/>
          <w:marBottom w:val="0"/>
          <w:divBdr>
            <w:top w:val="none" w:sz="0" w:space="0" w:color="auto"/>
            <w:left w:val="none" w:sz="0" w:space="0" w:color="auto"/>
            <w:bottom w:val="none" w:sz="0" w:space="0" w:color="auto"/>
            <w:right w:val="none" w:sz="0" w:space="0" w:color="auto"/>
          </w:divBdr>
        </w:div>
        <w:div w:id="1417167639">
          <w:marLeft w:val="0"/>
          <w:marRight w:val="0"/>
          <w:marTop w:val="0"/>
          <w:marBottom w:val="0"/>
          <w:divBdr>
            <w:top w:val="none" w:sz="0" w:space="0" w:color="auto"/>
            <w:left w:val="none" w:sz="0" w:space="0" w:color="auto"/>
            <w:bottom w:val="none" w:sz="0" w:space="0" w:color="auto"/>
            <w:right w:val="none" w:sz="0" w:space="0" w:color="auto"/>
          </w:divBdr>
        </w:div>
        <w:div w:id="1379816693">
          <w:marLeft w:val="0"/>
          <w:marRight w:val="0"/>
          <w:marTop w:val="0"/>
          <w:marBottom w:val="0"/>
          <w:divBdr>
            <w:top w:val="none" w:sz="0" w:space="0" w:color="auto"/>
            <w:left w:val="none" w:sz="0" w:space="0" w:color="auto"/>
            <w:bottom w:val="none" w:sz="0" w:space="0" w:color="auto"/>
            <w:right w:val="none" w:sz="0" w:space="0" w:color="auto"/>
          </w:divBdr>
        </w:div>
        <w:div w:id="1401367341">
          <w:marLeft w:val="0"/>
          <w:marRight w:val="0"/>
          <w:marTop w:val="0"/>
          <w:marBottom w:val="0"/>
          <w:divBdr>
            <w:top w:val="none" w:sz="0" w:space="0" w:color="auto"/>
            <w:left w:val="none" w:sz="0" w:space="0" w:color="auto"/>
            <w:bottom w:val="none" w:sz="0" w:space="0" w:color="auto"/>
            <w:right w:val="none" w:sz="0" w:space="0" w:color="auto"/>
          </w:divBdr>
        </w:div>
        <w:div w:id="2105807272">
          <w:marLeft w:val="0"/>
          <w:marRight w:val="0"/>
          <w:marTop w:val="0"/>
          <w:marBottom w:val="0"/>
          <w:divBdr>
            <w:top w:val="none" w:sz="0" w:space="0" w:color="auto"/>
            <w:left w:val="none" w:sz="0" w:space="0" w:color="auto"/>
            <w:bottom w:val="none" w:sz="0" w:space="0" w:color="auto"/>
            <w:right w:val="none" w:sz="0" w:space="0" w:color="auto"/>
          </w:divBdr>
        </w:div>
        <w:div w:id="1996639029">
          <w:marLeft w:val="0"/>
          <w:marRight w:val="0"/>
          <w:marTop w:val="0"/>
          <w:marBottom w:val="0"/>
          <w:divBdr>
            <w:top w:val="none" w:sz="0" w:space="0" w:color="auto"/>
            <w:left w:val="none" w:sz="0" w:space="0" w:color="auto"/>
            <w:bottom w:val="none" w:sz="0" w:space="0" w:color="auto"/>
            <w:right w:val="none" w:sz="0" w:space="0" w:color="auto"/>
          </w:divBdr>
        </w:div>
        <w:div w:id="1345863170">
          <w:marLeft w:val="0"/>
          <w:marRight w:val="0"/>
          <w:marTop w:val="0"/>
          <w:marBottom w:val="0"/>
          <w:divBdr>
            <w:top w:val="none" w:sz="0" w:space="0" w:color="auto"/>
            <w:left w:val="none" w:sz="0" w:space="0" w:color="auto"/>
            <w:bottom w:val="none" w:sz="0" w:space="0" w:color="auto"/>
            <w:right w:val="none" w:sz="0" w:space="0" w:color="auto"/>
          </w:divBdr>
        </w:div>
        <w:div w:id="1979145191">
          <w:marLeft w:val="0"/>
          <w:marRight w:val="0"/>
          <w:marTop w:val="0"/>
          <w:marBottom w:val="0"/>
          <w:divBdr>
            <w:top w:val="none" w:sz="0" w:space="0" w:color="auto"/>
            <w:left w:val="none" w:sz="0" w:space="0" w:color="auto"/>
            <w:bottom w:val="none" w:sz="0" w:space="0" w:color="auto"/>
            <w:right w:val="none" w:sz="0" w:space="0" w:color="auto"/>
          </w:divBdr>
        </w:div>
        <w:div w:id="1189222099">
          <w:marLeft w:val="0"/>
          <w:marRight w:val="0"/>
          <w:marTop w:val="0"/>
          <w:marBottom w:val="0"/>
          <w:divBdr>
            <w:top w:val="none" w:sz="0" w:space="0" w:color="auto"/>
            <w:left w:val="none" w:sz="0" w:space="0" w:color="auto"/>
            <w:bottom w:val="none" w:sz="0" w:space="0" w:color="auto"/>
            <w:right w:val="none" w:sz="0" w:space="0" w:color="auto"/>
          </w:divBdr>
        </w:div>
        <w:div w:id="802429738">
          <w:marLeft w:val="0"/>
          <w:marRight w:val="0"/>
          <w:marTop w:val="0"/>
          <w:marBottom w:val="0"/>
          <w:divBdr>
            <w:top w:val="none" w:sz="0" w:space="0" w:color="auto"/>
            <w:left w:val="none" w:sz="0" w:space="0" w:color="auto"/>
            <w:bottom w:val="none" w:sz="0" w:space="0" w:color="auto"/>
            <w:right w:val="none" w:sz="0" w:space="0" w:color="auto"/>
          </w:divBdr>
        </w:div>
        <w:div w:id="679043266">
          <w:marLeft w:val="0"/>
          <w:marRight w:val="0"/>
          <w:marTop w:val="0"/>
          <w:marBottom w:val="0"/>
          <w:divBdr>
            <w:top w:val="none" w:sz="0" w:space="0" w:color="auto"/>
            <w:left w:val="none" w:sz="0" w:space="0" w:color="auto"/>
            <w:bottom w:val="none" w:sz="0" w:space="0" w:color="auto"/>
            <w:right w:val="none" w:sz="0" w:space="0" w:color="auto"/>
          </w:divBdr>
        </w:div>
        <w:div w:id="217284544">
          <w:marLeft w:val="0"/>
          <w:marRight w:val="0"/>
          <w:marTop w:val="0"/>
          <w:marBottom w:val="0"/>
          <w:divBdr>
            <w:top w:val="none" w:sz="0" w:space="0" w:color="auto"/>
            <w:left w:val="none" w:sz="0" w:space="0" w:color="auto"/>
            <w:bottom w:val="none" w:sz="0" w:space="0" w:color="auto"/>
            <w:right w:val="none" w:sz="0" w:space="0" w:color="auto"/>
          </w:divBdr>
        </w:div>
        <w:div w:id="347869707">
          <w:marLeft w:val="0"/>
          <w:marRight w:val="0"/>
          <w:marTop w:val="0"/>
          <w:marBottom w:val="0"/>
          <w:divBdr>
            <w:top w:val="none" w:sz="0" w:space="0" w:color="auto"/>
            <w:left w:val="none" w:sz="0" w:space="0" w:color="auto"/>
            <w:bottom w:val="none" w:sz="0" w:space="0" w:color="auto"/>
            <w:right w:val="none" w:sz="0" w:space="0" w:color="auto"/>
          </w:divBdr>
        </w:div>
        <w:div w:id="1015959936">
          <w:marLeft w:val="0"/>
          <w:marRight w:val="0"/>
          <w:marTop w:val="0"/>
          <w:marBottom w:val="0"/>
          <w:divBdr>
            <w:top w:val="none" w:sz="0" w:space="0" w:color="auto"/>
            <w:left w:val="none" w:sz="0" w:space="0" w:color="auto"/>
            <w:bottom w:val="none" w:sz="0" w:space="0" w:color="auto"/>
            <w:right w:val="none" w:sz="0" w:space="0" w:color="auto"/>
          </w:divBdr>
        </w:div>
        <w:div w:id="987243749">
          <w:marLeft w:val="0"/>
          <w:marRight w:val="0"/>
          <w:marTop w:val="0"/>
          <w:marBottom w:val="0"/>
          <w:divBdr>
            <w:top w:val="none" w:sz="0" w:space="0" w:color="auto"/>
            <w:left w:val="none" w:sz="0" w:space="0" w:color="auto"/>
            <w:bottom w:val="none" w:sz="0" w:space="0" w:color="auto"/>
            <w:right w:val="none" w:sz="0" w:space="0" w:color="auto"/>
          </w:divBdr>
        </w:div>
        <w:div w:id="2136941629">
          <w:marLeft w:val="0"/>
          <w:marRight w:val="0"/>
          <w:marTop w:val="0"/>
          <w:marBottom w:val="0"/>
          <w:divBdr>
            <w:top w:val="none" w:sz="0" w:space="0" w:color="auto"/>
            <w:left w:val="none" w:sz="0" w:space="0" w:color="auto"/>
            <w:bottom w:val="none" w:sz="0" w:space="0" w:color="auto"/>
            <w:right w:val="none" w:sz="0" w:space="0" w:color="auto"/>
          </w:divBdr>
        </w:div>
        <w:div w:id="1241476863">
          <w:marLeft w:val="0"/>
          <w:marRight w:val="0"/>
          <w:marTop w:val="0"/>
          <w:marBottom w:val="0"/>
          <w:divBdr>
            <w:top w:val="none" w:sz="0" w:space="0" w:color="auto"/>
            <w:left w:val="none" w:sz="0" w:space="0" w:color="auto"/>
            <w:bottom w:val="none" w:sz="0" w:space="0" w:color="auto"/>
            <w:right w:val="none" w:sz="0" w:space="0" w:color="auto"/>
          </w:divBdr>
        </w:div>
        <w:div w:id="1133256443">
          <w:marLeft w:val="0"/>
          <w:marRight w:val="0"/>
          <w:marTop w:val="0"/>
          <w:marBottom w:val="0"/>
          <w:divBdr>
            <w:top w:val="none" w:sz="0" w:space="0" w:color="auto"/>
            <w:left w:val="none" w:sz="0" w:space="0" w:color="auto"/>
            <w:bottom w:val="none" w:sz="0" w:space="0" w:color="auto"/>
            <w:right w:val="none" w:sz="0" w:space="0" w:color="auto"/>
          </w:divBdr>
        </w:div>
        <w:div w:id="131100883">
          <w:marLeft w:val="0"/>
          <w:marRight w:val="0"/>
          <w:marTop w:val="0"/>
          <w:marBottom w:val="0"/>
          <w:divBdr>
            <w:top w:val="none" w:sz="0" w:space="0" w:color="auto"/>
            <w:left w:val="none" w:sz="0" w:space="0" w:color="auto"/>
            <w:bottom w:val="none" w:sz="0" w:space="0" w:color="auto"/>
            <w:right w:val="none" w:sz="0" w:space="0" w:color="auto"/>
          </w:divBdr>
        </w:div>
        <w:div w:id="1803425900">
          <w:marLeft w:val="0"/>
          <w:marRight w:val="0"/>
          <w:marTop w:val="0"/>
          <w:marBottom w:val="0"/>
          <w:divBdr>
            <w:top w:val="none" w:sz="0" w:space="0" w:color="auto"/>
            <w:left w:val="none" w:sz="0" w:space="0" w:color="auto"/>
            <w:bottom w:val="none" w:sz="0" w:space="0" w:color="auto"/>
            <w:right w:val="none" w:sz="0" w:space="0" w:color="auto"/>
          </w:divBdr>
        </w:div>
        <w:div w:id="2028554895">
          <w:marLeft w:val="0"/>
          <w:marRight w:val="0"/>
          <w:marTop w:val="0"/>
          <w:marBottom w:val="0"/>
          <w:divBdr>
            <w:top w:val="none" w:sz="0" w:space="0" w:color="auto"/>
            <w:left w:val="none" w:sz="0" w:space="0" w:color="auto"/>
            <w:bottom w:val="none" w:sz="0" w:space="0" w:color="auto"/>
            <w:right w:val="none" w:sz="0" w:space="0" w:color="auto"/>
          </w:divBdr>
        </w:div>
        <w:div w:id="1784301622">
          <w:marLeft w:val="0"/>
          <w:marRight w:val="0"/>
          <w:marTop w:val="0"/>
          <w:marBottom w:val="0"/>
          <w:divBdr>
            <w:top w:val="none" w:sz="0" w:space="0" w:color="auto"/>
            <w:left w:val="none" w:sz="0" w:space="0" w:color="auto"/>
            <w:bottom w:val="none" w:sz="0" w:space="0" w:color="auto"/>
            <w:right w:val="none" w:sz="0" w:space="0" w:color="auto"/>
          </w:divBdr>
        </w:div>
        <w:div w:id="1867057309">
          <w:marLeft w:val="0"/>
          <w:marRight w:val="0"/>
          <w:marTop w:val="0"/>
          <w:marBottom w:val="0"/>
          <w:divBdr>
            <w:top w:val="none" w:sz="0" w:space="0" w:color="auto"/>
            <w:left w:val="none" w:sz="0" w:space="0" w:color="auto"/>
            <w:bottom w:val="none" w:sz="0" w:space="0" w:color="auto"/>
            <w:right w:val="none" w:sz="0" w:space="0" w:color="auto"/>
          </w:divBdr>
        </w:div>
      </w:divsChild>
    </w:div>
    <w:div w:id="1848212395">
      <w:bodyDiv w:val="1"/>
      <w:marLeft w:val="0"/>
      <w:marRight w:val="0"/>
      <w:marTop w:val="0"/>
      <w:marBottom w:val="0"/>
      <w:divBdr>
        <w:top w:val="none" w:sz="0" w:space="0" w:color="auto"/>
        <w:left w:val="none" w:sz="0" w:space="0" w:color="auto"/>
        <w:bottom w:val="none" w:sz="0" w:space="0" w:color="auto"/>
        <w:right w:val="none" w:sz="0" w:space="0" w:color="auto"/>
      </w:divBdr>
    </w:div>
    <w:div w:id="1868567638">
      <w:bodyDiv w:val="1"/>
      <w:marLeft w:val="0"/>
      <w:marRight w:val="0"/>
      <w:marTop w:val="0"/>
      <w:marBottom w:val="0"/>
      <w:divBdr>
        <w:top w:val="none" w:sz="0" w:space="0" w:color="auto"/>
        <w:left w:val="none" w:sz="0" w:space="0" w:color="auto"/>
        <w:bottom w:val="none" w:sz="0" w:space="0" w:color="auto"/>
        <w:right w:val="none" w:sz="0" w:space="0" w:color="auto"/>
      </w:divBdr>
    </w:div>
    <w:div w:id="1905066863">
      <w:bodyDiv w:val="1"/>
      <w:marLeft w:val="0"/>
      <w:marRight w:val="0"/>
      <w:marTop w:val="0"/>
      <w:marBottom w:val="0"/>
      <w:divBdr>
        <w:top w:val="none" w:sz="0" w:space="0" w:color="auto"/>
        <w:left w:val="none" w:sz="0" w:space="0" w:color="auto"/>
        <w:bottom w:val="none" w:sz="0" w:space="0" w:color="auto"/>
        <w:right w:val="none" w:sz="0" w:space="0" w:color="auto"/>
      </w:divBdr>
    </w:div>
    <w:div w:id="1906721623">
      <w:bodyDiv w:val="1"/>
      <w:marLeft w:val="0"/>
      <w:marRight w:val="0"/>
      <w:marTop w:val="0"/>
      <w:marBottom w:val="0"/>
      <w:divBdr>
        <w:top w:val="none" w:sz="0" w:space="0" w:color="auto"/>
        <w:left w:val="none" w:sz="0" w:space="0" w:color="auto"/>
        <w:bottom w:val="none" w:sz="0" w:space="0" w:color="auto"/>
        <w:right w:val="none" w:sz="0" w:space="0" w:color="auto"/>
      </w:divBdr>
    </w:div>
    <w:div w:id="1932200302">
      <w:bodyDiv w:val="1"/>
      <w:marLeft w:val="0"/>
      <w:marRight w:val="0"/>
      <w:marTop w:val="0"/>
      <w:marBottom w:val="0"/>
      <w:divBdr>
        <w:top w:val="none" w:sz="0" w:space="0" w:color="auto"/>
        <w:left w:val="none" w:sz="0" w:space="0" w:color="auto"/>
        <w:bottom w:val="none" w:sz="0" w:space="0" w:color="auto"/>
        <w:right w:val="none" w:sz="0" w:space="0" w:color="auto"/>
      </w:divBdr>
    </w:div>
    <w:div w:id="1941179415">
      <w:bodyDiv w:val="1"/>
      <w:marLeft w:val="0"/>
      <w:marRight w:val="0"/>
      <w:marTop w:val="0"/>
      <w:marBottom w:val="0"/>
      <w:divBdr>
        <w:top w:val="none" w:sz="0" w:space="0" w:color="auto"/>
        <w:left w:val="none" w:sz="0" w:space="0" w:color="auto"/>
        <w:bottom w:val="none" w:sz="0" w:space="0" w:color="auto"/>
        <w:right w:val="none" w:sz="0" w:space="0" w:color="auto"/>
      </w:divBdr>
    </w:div>
    <w:div w:id="1966230557">
      <w:bodyDiv w:val="1"/>
      <w:marLeft w:val="0"/>
      <w:marRight w:val="0"/>
      <w:marTop w:val="0"/>
      <w:marBottom w:val="0"/>
      <w:divBdr>
        <w:top w:val="none" w:sz="0" w:space="0" w:color="auto"/>
        <w:left w:val="none" w:sz="0" w:space="0" w:color="auto"/>
        <w:bottom w:val="none" w:sz="0" w:space="0" w:color="auto"/>
        <w:right w:val="none" w:sz="0" w:space="0" w:color="auto"/>
      </w:divBdr>
    </w:div>
    <w:div w:id="1981760767">
      <w:bodyDiv w:val="1"/>
      <w:marLeft w:val="0"/>
      <w:marRight w:val="0"/>
      <w:marTop w:val="0"/>
      <w:marBottom w:val="0"/>
      <w:divBdr>
        <w:top w:val="none" w:sz="0" w:space="0" w:color="auto"/>
        <w:left w:val="none" w:sz="0" w:space="0" w:color="auto"/>
        <w:bottom w:val="none" w:sz="0" w:space="0" w:color="auto"/>
        <w:right w:val="none" w:sz="0" w:space="0" w:color="auto"/>
      </w:divBdr>
    </w:div>
    <w:div w:id="2004360051">
      <w:bodyDiv w:val="1"/>
      <w:marLeft w:val="0"/>
      <w:marRight w:val="0"/>
      <w:marTop w:val="0"/>
      <w:marBottom w:val="0"/>
      <w:divBdr>
        <w:top w:val="none" w:sz="0" w:space="0" w:color="auto"/>
        <w:left w:val="none" w:sz="0" w:space="0" w:color="auto"/>
        <w:bottom w:val="none" w:sz="0" w:space="0" w:color="auto"/>
        <w:right w:val="none" w:sz="0" w:space="0" w:color="auto"/>
      </w:divBdr>
      <w:divsChild>
        <w:div w:id="168106235">
          <w:marLeft w:val="0"/>
          <w:marRight w:val="0"/>
          <w:marTop w:val="0"/>
          <w:marBottom w:val="0"/>
          <w:divBdr>
            <w:top w:val="none" w:sz="0" w:space="0" w:color="auto"/>
            <w:left w:val="none" w:sz="0" w:space="0" w:color="auto"/>
            <w:bottom w:val="none" w:sz="0" w:space="0" w:color="auto"/>
            <w:right w:val="none" w:sz="0" w:space="0" w:color="auto"/>
          </w:divBdr>
          <w:divsChild>
            <w:div w:id="1981500492">
              <w:marLeft w:val="0"/>
              <w:marRight w:val="0"/>
              <w:marTop w:val="0"/>
              <w:marBottom w:val="0"/>
              <w:divBdr>
                <w:top w:val="none" w:sz="0" w:space="0" w:color="auto"/>
                <w:left w:val="none" w:sz="0" w:space="0" w:color="auto"/>
                <w:bottom w:val="none" w:sz="0" w:space="0" w:color="auto"/>
                <w:right w:val="none" w:sz="0" w:space="0" w:color="auto"/>
              </w:divBdr>
            </w:div>
            <w:div w:id="728259978">
              <w:marLeft w:val="0"/>
              <w:marRight w:val="0"/>
              <w:marTop w:val="0"/>
              <w:marBottom w:val="0"/>
              <w:divBdr>
                <w:top w:val="none" w:sz="0" w:space="0" w:color="auto"/>
                <w:left w:val="none" w:sz="0" w:space="0" w:color="auto"/>
                <w:bottom w:val="none" w:sz="0" w:space="0" w:color="auto"/>
                <w:right w:val="none" w:sz="0" w:space="0" w:color="auto"/>
              </w:divBdr>
            </w:div>
            <w:div w:id="726103174">
              <w:marLeft w:val="0"/>
              <w:marRight w:val="0"/>
              <w:marTop w:val="0"/>
              <w:marBottom w:val="0"/>
              <w:divBdr>
                <w:top w:val="none" w:sz="0" w:space="0" w:color="auto"/>
                <w:left w:val="none" w:sz="0" w:space="0" w:color="auto"/>
                <w:bottom w:val="none" w:sz="0" w:space="0" w:color="auto"/>
                <w:right w:val="none" w:sz="0" w:space="0" w:color="auto"/>
              </w:divBdr>
            </w:div>
            <w:div w:id="1757744031">
              <w:marLeft w:val="0"/>
              <w:marRight w:val="0"/>
              <w:marTop w:val="0"/>
              <w:marBottom w:val="0"/>
              <w:divBdr>
                <w:top w:val="none" w:sz="0" w:space="0" w:color="auto"/>
                <w:left w:val="none" w:sz="0" w:space="0" w:color="auto"/>
                <w:bottom w:val="none" w:sz="0" w:space="0" w:color="auto"/>
                <w:right w:val="none" w:sz="0" w:space="0" w:color="auto"/>
              </w:divBdr>
            </w:div>
            <w:div w:id="1409573843">
              <w:marLeft w:val="0"/>
              <w:marRight w:val="0"/>
              <w:marTop w:val="0"/>
              <w:marBottom w:val="0"/>
              <w:divBdr>
                <w:top w:val="none" w:sz="0" w:space="0" w:color="auto"/>
                <w:left w:val="none" w:sz="0" w:space="0" w:color="auto"/>
                <w:bottom w:val="none" w:sz="0" w:space="0" w:color="auto"/>
                <w:right w:val="none" w:sz="0" w:space="0" w:color="auto"/>
              </w:divBdr>
            </w:div>
            <w:div w:id="1307391310">
              <w:marLeft w:val="0"/>
              <w:marRight w:val="0"/>
              <w:marTop w:val="0"/>
              <w:marBottom w:val="0"/>
              <w:divBdr>
                <w:top w:val="none" w:sz="0" w:space="0" w:color="auto"/>
                <w:left w:val="none" w:sz="0" w:space="0" w:color="auto"/>
                <w:bottom w:val="none" w:sz="0" w:space="0" w:color="auto"/>
                <w:right w:val="none" w:sz="0" w:space="0" w:color="auto"/>
              </w:divBdr>
            </w:div>
            <w:div w:id="2036804382">
              <w:marLeft w:val="0"/>
              <w:marRight w:val="0"/>
              <w:marTop w:val="0"/>
              <w:marBottom w:val="0"/>
              <w:divBdr>
                <w:top w:val="none" w:sz="0" w:space="0" w:color="auto"/>
                <w:left w:val="none" w:sz="0" w:space="0" w:color="auto"/>
                <w:bottom w:val="none" w:sz="0" w:space="0" w:color="auto"/>
                <w:right w:val="none" w:sz="0" w:space="0" w:color="auto"/>
              </w:divBdr>
            </w:div>
            <w:div w:id="1027028919">
              <w:marLeft w:val="0"/>
              <w:marRight w:val="0"/>
              <w:marTop w:val="0"/>
              <w:marBottom w:val="0"/>
              <w:divBdr>
                <w:top w:val="none" w:sz="0" w:space="0" w:color="auto"/>
                <w:left w:val="none" w:sz="0" w:space="0" w:color="auto"/>
                <w:bottom w:val="none" w:sz="0" w:space="0" w:color="auto"/>
                <w:right w:val="none" w:sz="0" w:space="0" w:color="auto"/>
              </w:divBdr>
            </w:div>
            <w:div w:id="145898856">
              <w:marLeft w:val="0"/>
              <w:marRight w:val="0"/>
              <w:marTop w:val="0"/>
              <w:marBottom w:val="0"/>
              <w:divBdr>
                <w:top w:val="none" w:sz="0" w:space="0" w:color="auto"/>
                <w:left w:val="none" w:sz="0" w:space="0" w:color="auto"/>
                <w:bottom w:val="none" w:sz="0" w:space="0" w:color="auto"/>
                <w:right w:val="none" w:sz="0" w:space="0" w:color="auto"/>
              </w:divBdr>
            </w:div>
            <w:div w:id="142746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18081">
      <w:bodyDiv w:val="1"/>
      <w:marLeft w:val="0"/>
      <w:marRight w:val="0"/>
      <w:marTop w:val="0"/>
      <w:marBottom w:val="0"/>
      <w:divBdr>
        <w:top w:val="none" w:sz="0" w:space="0" w:color="auto"/>
        <w:left w:val="none" w:sz="0" w:space="0" w:color="auto"/>
        <w:bottom w:val="none" w:sz="0" w:space="0" w:color="auto"/>
        <w:right w:val="none" w:sz="0" w:space="0" w:color="auto"/>
      </w:divBdr>
    </w:div>
    <w:div w:id="2022076918">
      <w:bodyDiv w:val="1"/>
      <w:marLeft w:val="0"/>
      <w:marRight w:val="0"/>
      <w:marTop w:val="0"/>
      <w:marBottom w:val="0"/>
      <w:divBdr>
        <w:top w:val="none" w:sz="0" w:space="0" w:color="auto"/>
        <w:left w:val="none" w:sz="0" w:space="0" w:color="auto"/>
        <w:bottom w:val="none" w:sz="0" w:space="0" w:color="auto"/>
        <w:right w:val="none" w:sz="0" w:space="0" w:color="auto"/>
      </w:divBdr>
    </w:div>
    <w:div w:id="2024210835">
      <w:bodyDiv w:val="1"/>
      <w:marLeft w:val="0"/>
      <w:marRight w:val="0"/>
      <w:marTop w:val="0"/>
      <w:marBottom w:val="0"/>
      <w:divBdr>
        <w:top w:val="none" w:sz="0" w:space="0" w:color="auto"/>
        <w:left w:val="none" w:sz="0" w:space="0" w:color="auto"/>
        <w:bottom w:val="none" w:sz="0" w:space="0" w:color="auto"/>
        <w:right w:val="none" w:sz="0" w:space="0" w:color="auto"/>
      </w:divBdr>
    </w:div>
    <w:div w:id="2048948765">
      <w:bodyDiv w:val="1"/>
      <w:marLeft w:val="0"/>
      <w:marRight w:val="0"/>
      <w:marTop w:val="0"/>
      <w:marBottom w:val="0"/>
      <w:divBdr>
        <w:top w:val="none" w:sz="0" w:space="0" w:color="auto"/>
        <w:left w:val="none" w:sz="0" w:space="0" w:color="auto"/>
        <w:bottom w:val="none" w:sz="0" w:space="0" w:color="auto"/>
        <w:right w:val="none" w:sz="0" w:space="0" w:color="auto"/>
      </w:divBdr>
    </w:div>
    <w:div w:id="2077700826">
      <w:bodyDiv w:val="1"/>
      <w:marLeft w:val="0"/>
      <w:marRight w:val="0"/>
      <w:marTop w:val="0"/>
      <w:marBottom w:val="0"/>
      <w:divBdr>
        <w:top w:val="none" w:sz="0" w:space="0" w:color="auto"/>
        <w:left w:val="none" w:sz="0" w:space="0" w:color="auto"/>
        <w:bottom w:val="none" w:sz="0" w:space="0" w:color="auto"/>
        <w:right w:val="none" w:sz="0" w:space="0" w:color="auto"/>
      </w:divBdr>
    </w:div>
    <w:div w:id="2097894641">
      <w:bodyDiv w:val="1"/>
      <w:marLeft w:val="0"/>
      <w:marRight w:val="0"/>
      <w:marTop w:val="0"/>
      <w:marBottom w:val="0"/>
      <w:divBdr>
        <w:top w:val="none" w:sz="0" w:space="0" w:color="auto"/>
        <w:left w:val="none" w:sz="0" w:space="0" w:color="auto"/>
        <w:bottom w:val="none" w:sz="0" w:space="0" w:color="auto"/>
        <w:right w:val="none" w:sz="0" w:space="0" w:color="auto"/>
      </w:divBdr>
    </w:div>
    <w:div w:id="2112237254">
      <w:bodyDiv w:val="1"/>
      <w:marLeft w:val="0"/>
      <w:marRight w:val="0"/>
      <w:marTop w:val="0"/>
      <w:marBottom w:val="0"/>
      <w:divBdr>
        <w:top w:val="none" w:sz="0" w:space="0" w:color="auto"/>
        <w:left w:val="none" w:sz="0" w:space="0" w:color="auto"/>
        <w:bottom w:val="none" w:sz="0" w:space="0" w:color="auto"/>
        <w:right w:val="none" w:sz="0" w:space="0" w:color="auto"/>
      </w:divBdr>
    </w:div>
    <w:div w:id="2137528349">
      <w:bodyDiv w:val="1"/>
      <w:marLeft w:val="0"/>
      <w:marRight w:val="0"/>
      <w:marTop w:val="0"/>
      <w:marBottom w:val="0"/>
      <w:divBdr>
        <w:top w:val="none" w:sz="0" w:space="0" w:color="auto"/>
        <w:left w:val="none" w:sz="0" w:space="0" w:color="auto"/>
        <w:bottom w:val="none" w:sz="0" w:space="0" w:color="auto"/>
        <w:right w:val="none" w:sz="0" w:space="0" w:color="auto"/>
      </w:divBdr>
      <w:divsChild>
        <w:div w:id="382409119">
          <w:marLeft w:val="0"/>
          <w:marRight w:val="0"/>
          <w:marTop w:val="0"/>
          <w:marBottom w:val="270"/>
          <w:divBdr>
            <w:top w:val="none" w:sz="0" w:space="0" w:color="auto"/>
            <w:left w:val="none" w:sz="0" w:space="0" w:color="auto"/>
            <w:bottom w:val="none" w:sz="0" w:space="0" w:color="auto"/>
            <w:right w:val="none" w:sz="0" w:space="0" w:color="auto"/>
          </w:divBdr>
          <w:divsChild>
            <w:div w:id="343674151">
              <w:marLeft w:val="0"/>
              <w:marRight w:val="0"/>
              <w:marTop w:val="0"/>
              <w:marBottom w:val="0"/>
              <w:divBdr>
                <w:top w:val="none" w:sz="0" w:space="0" w:color="auto"/>
                <w:left w:val="none" w:sz="0" w:space="0" w:color="auto"/>
                <w:bottom w:val="none" w:sz="0" w:space="0" w:color="auto"/>
                <w:right w:val="none" w:sz="0" w:space="0" w:color="auto"/>
              </w:divBdr>
              <w:divsChild>
                <w:div w:id="78493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72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www.un.org" TargetMode="External"/><Relationship Id="rId2" Type="http://schemas.openxmlformats.org/officeDocument/2006/relationships/numbering" Target="numbering.xml"/><Relationship Id="rId16" Type="http://schemas.openxmlformats.org/officeDocument/2006/relationships/hyperlink" Target="http://www.oecd.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energo.gov.ru/" TargetMode="External"/><Relationship Id="rId5" Type="http://schemas.openxmlformats.org/officeDocument/2006/relationships/webSettings" Target="webSettings.xml"/><Relationship Id="rId15" Type="http://schemas.openxmlformats.org/officeDocument/2006/relationships/hyperlink" Target="https://energy.skolkovo.ru/ru/senec/" TargetMode="External"/><Relationship Id="rId10" Type="http://schemas.openxmlformats.org/officeDocument/2006/relationships/hyperlink" Target="https://digital.gov.ru/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worldbank.org/en/programs/" TargetMode="External"/><Relationship Id="rId14" Type="http://schemas.openxmlformats.org/officeDocument/2006/relationships/hyperlink" Target="http://www.tadvis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4BB4B-40A0-402E-A9B8-41C65AF7C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1</Pages>
  <Words>9047</Words>
  <Characters>51568</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58</cp:revision>
  <cp:lastPrinted>2019-07-24T14:46:00Z</cp:lastPrinted>
  <dcterms:created xsi:type="dcterms:W3CDTF">2019-12-12T22:06:00Z</dcterms:created>
  <dcterms:modified xsi:type="dcterms:W3CDTF">2023-06-23T07:23:00Z</dcterms:modified>
</cp:coreProperties>
</file>